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81" w:rsidRPr="00907CE6" w:rsidRDefault="00B07081" w:rsidP="00B07081">
      <w:pPr>
        <w:spacing w:after="0" w:line="240" w:lineRule="auto"/>
        <w:ind w:left="9912"/>
        <w:jc w:val="center"/>
        <w:rPr>
          <w:rFonts w:ascii="Times New Roman" w:hAnsi="Times New Roman" w:cs="Times New Roman"/>
          <w:sz w:val="24"/>
          <w:szCs w:val="24"/>
        </w:rPr>
      </w:pPr>
      <w:r w:rsidRPr="00907CE6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B07081" w:rsidRPr="00907CE6" w:rsidRDefault="00B07081" w:rsidP="00B07081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907CE6">
        <w:rPr>
          <w:rFonts w:ascii="Times New Roman" w:hAnsi="Times New Roman" w:cs="Times New Roman"/>
          <w:sz w:val="24"/>
          <w:szCs w:val="24"/>
        </w:rPr>
        <w:t>к целевой Программе «Повышение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CE6">
        <w:rPr>
          <w:rFonts w:ascii="Times New Roman" w:hAnsi="Times New Roman" w:cs="Times New Roman"/>
          <w:sz w:val="24"/>
          <w:szCs w:val="24"/>
        </w:rPr>
        <w:t>дорожного движения на территории Лениногорского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CE6">
        <w:rPr>
          <w:rFonts w:ascii="Times New Roman" w:hAnsi="Times New Roman" w:cs="Times New Roman"/>
          <w:sz w:val="24"/>
          <w:szCs w:val="24"/>
        </w:rPr>
        <w:t xml:space="preserve"> района на 2015 год»</w:t>
      </w:r>
    </w:p>
    <w:p w:rsid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</w:p>
    <w:p w:rsidR="00D22A7A" w:rsidRDefault="00D22A7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603A" w:rsidRDefault="00A0603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5A46" w:rsidRDefault="00B35A46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7081" w:rsidRDefault="00D22A7A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A7A">
        <w:rPr>
          <w:rFonts w:ascii="Times New Roman" w:hAnsi="Times New Roman" w:cs="Times New Roman"/>
          <w:b/>
          <w:sz w:val="28"/>
          <w:szCs w:val="28"/>
        </w:rPr>
        <w:t>О</w:t>
      </w:r>
      <w:r w:rsidR="00B35A46">
        <w:rPr>
          <w:rFonts w:ascii="Times New Roman" w:hAnsi="Times New Roman" w:cs="Times New Roman"/>
          <w:b/>
          <w:sz w:val="28"/>
          <w:szCs w:val="28"/>
        </w:rPr>
        <w:t>БЪЕМЫ</w:t>
      </w:r>
    </w:p>
    <w:p w:rsidR="00D22A7A" w:rsidRDefault="00B07081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финансирования </w:t>
      </w:r>
      <w:r w:rsidRPr="00D22A7A">
        <w:rPr>
          <w:rFonts w:ascii="Times New Roman" w:hAnsi="Times New Roman" w:cs="Times New Roman"/>
          <w:b/>
          <w:sz w:val="28"/>
          <w:szCs w:val="28"/>
        </w:rPr>
        <w:t>програм</w:t>
      </w:r>
      <w:r>
        <w:rPr>
          <w:rFonts w:ascii="Times New Roman" w:hAnsi="Times New Roman" w:cs="Times New Roman"/>
          <w:b/>
          <w:sz w:val="28"/>
          <w:szCs w:val="28"/>
        </w:rPr>
        <w:t>мы</w:t>
      </w:r>
    </w:p>
    <w:p w:rsidR="00B35A46" w:rsidRDefault="00B35A46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03A" w:rsidRPr="009D20BC" w:rsidRDefault="009D20BC" w:rsidP="009D20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20BC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14945" w:type="dxa"/>
        <w:tblLayout w:type="fixed"/>
        <w:tblLook w:val="04A0"/>
      </w:tblPr>
      <w:tblGrid>
        <w:gridCol w:w="3369"/>
        <w:gridCol w:w="1134"/>
        <w:gridCol w:w="1701"/>
        <w:gridCol w:w="1842"/>
        <w:gridCol w:w="1701"/>
        <w:gridCol w:w="1843"/>
        <w:gridCol w:w="1559"/>
        <w:gridCol w:w="1796"/>
      </w:tblGrid>
      <w:tr w:rsidR="009D20BC" w:rsidTr="00B07081">
        <w:trPr>
          <w:tblHeader/>
        </w:trPr>
        <w:tc>
          <w:tcPr>
            <w:tcW w:w="3369" w:type="dxa"/>
            <w:vMerge w:val="restart"/>
          </w:tcPr>
          <w:p w:rsidR="009D20BC" w:rsidRPr="00B07081" w:rsidRDefault="009D20BC" w:rsidP="00D22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D20BC" w:rsidRPr="00B07081" w:rsidRDefault="009D20BC" w:rsidP="00B35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8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543" w:type="dxa"/>
            <w:gridSpan w:val="2"/>
          </w:tcPr>
          <w:p w:rsidR="009D20BC" w:rsidRPr="00B07081" w:rsidRDefault="009D20BC" w:rsidP="00B35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8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республиканского бюджета</w:t>
            </w:r>
          </w:p>
        </w:tc>
        <w:tc>
          <w:tcPr>
            <w:tcW w:w="3544" w:type="dxa"/>
            <w:gridSpan w:val="2"/>
          </w:tcPr>
          <w:p w:rsidR="009D20BC" w:rsidRPr="00B07081" w:rsidRDefault="009D20BC" w:rsidP="00B35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8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района</w:t>
            </w:r>
          </w:p>
        </w:tc>
        <w:tc>
          <w:tcPr>
            <w:tcW w:w="3355" w:type="dxa"/>
            <w:gridSpan w:val="2"/>
          </w:tcPr>
          <w:p w:rsidR="009D20BC" w:rsidRPr="00B07081" w:rsidRDefault="009D20BC" w:rsidP="00B35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8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внебюджетных источников</w:t>
            </w:r>
          </w:p>
        </w:tc>
      </w:tr>
      <w:tr w:rsidR="009D20BC" w:rsidTr="00B07081">
        <w:trPr>
          <w:tblHeader/>
        </w:trPr>
        <w:tc>
          <w:tcPr>
            <w:tcW w:w="3369" w:type="dxa"/>
            <w:vMerge/>
          </w:tcPr>
          <w:p w:rsidR="009D20BC" w:rsidRPr="00B07081" w:rsidRDefault="009D20BC" w:rsidP="00D22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20BC" w:rsidRPr="00B07081" w:rsidRDefault="009D20BC" w:rsidP="00B35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0BC" w:rsidRPr="00B07081" w:rsidRDefault="009D20BC" w:rsidP="00B35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81">
              <w:rPr>
                <w:rFonts w:ascii="Times New Roman" w:hAnsi="Times New Roman" w:cs="Times New Roman"/>
                <w:b/>
                <w:sz w:val="24"/>
                <w:szCs w:val="24"/>
              </w:rPr>
              <w:t>Капитальные вложения</w:t>
            </w:r>
          </w:p>
        </w:tc>
        <w:tc>
          <w:tcPr>
            <w:tcW w:w="1842" w:type="dxa"/>
          </w:tcPr>
          <w:p w:rsidR="009D20BC" w:rsidRPr="00B07081" w:rsidRDefault="009D20BC" w:rsidP="00B35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81">
              <w:rPr>
                <w:rFonts w:ascii="Times New Roman" w:hAnsi="Times New Roman" w:cs="Times New Roman"/>
                <w:b/>
                <w:sz w:val="24"/>
                <w:szCs w:val="24"/>
              </w:rPr>
              <w:t>Прочие нужды</w:t>
            </w:r>
          </w:p>
        </w:tc>
        <w:tc>
          <w:tcPr>
            <w:tcW w:w="1701" w:type="dxa"/>
          </w:tcPr>
          <w:p w:rsidR="009D20BC" w:rsidRPr="00B07081" w:rsidRDefault="009D20BC" w:rsidP="00B35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81">
              <w:rPr>
                <w:rFonts w:ascii="Times New Roman" w:hAnsi="Times New Roman" w:cs="Times New Roman"/>
                <w:b/>
                <w:sz w:val="24"/>
                <w:szCs w:val="24"/>
              </w:rPr>
              <w:t>Капитальные вложения</w:t>
            </w:r>
          </w:p>
        </w:tc>
        <w:tc>
          <w:tcPr>
            <w:tcW w:w="1843" w:type="dxa"/>
          </w:tcPr>
          <w:p w:rsidR="009D20BC" w:rsidRPr="00B07081" w:rsidRDefault="009D20BC" w:rsidP="00B35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81">
              <w:rPr>
                <w:rFonts w:ascii="Times New Roman" w:hAnsi="Times New Roman" w:cs="Times New Roman"/>
                <w:b/>
                <w:sz w:val="24"/>
                <w:szCs w:val="24"/>
              </w:rPr>
              <w:t>Прочие нужды</w:t>
            </w:r>
          </w:p>
        </w:tc>
        <w:tc>
          <w:tcPr>
            <w:tcW w:w="1559" w:type="dxa"/>
          </w:tcPr>
          <w:p w:rsidR="009D20BC" w:rsidRPr="00B07081" w:rsidRDefault="009D20BC" w:rsidP="00B35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81">
              <w:rPr>
                <w:rFonts w:ascii="Times New Roman" w:hAnsi="Times New Roman" w:cs="Times New Roman"/>
                <w:b/>
                <w:sz w:val="24"/>
                <w:szCs w:val="24"/>
              </w:rPr>
              <w:t>Капитальные вложения</w:t>
            </w:r>
          </w:p>
        </w:tc>
        <w:tc>
          <w:tcPr>
            <w:tcW w:w="1796" w:type="dxa"/>
          </w:tcPr>
          <w:p w:rsidR="009D20BC" w:rsidRPr="00B07081" w:rsidRDefault="009D20BC" w:rsidP="00B35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81">
              <w:rPr>
                <w:rFonts w:ascii="Times New Roman" w:hAnsi="Times New Roman" w:cs="Times New Roman"/>
                <w:b/>
                <w:sz w:val="24"/>
                <w:szCs w:val="24"/>
              </w:rPr>
              <w:t>Прочие нужды</w:t>
            </w:r>
          </w:p>
        </w:tc>
      </w:tr>
      <w:tr w:rsidR="00516D7B" w:rsidTr="00516D7B">
        <w:tc>
          <w:tcPr>
            <w:tcW w:w="3369" w:type="dxa"/>
          </w:tcPr>
          <w:p w:rsidR="00516D7B" w:rsidRPr="009D20BC" w:rsidRDefault="00516D7B" w:rsidP="00D22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BC">
              <w:rPr>
                <w:rFonts w:ascii="Times New Roman" w:hAnsi="Times New Roman" w:cs="Times New Roman"/>
                <w:sz w:val="24"/>
                <w:szCs w:val="24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134" w:type="dxa"/>
            <w:vAlign w:val="center"/>
          </w:tcPr>
          <w:p w:rsidR="00516D7B" w:rsidRPr="00516D7B" w:rsidRDefault="00516D7B" w:rsidP="0051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7B">
              <w:rPr>
                <w:rFonts w:ascii="Times New Roman" w:hAnsi="Times New Roman"/>
                <w:sz w:val="24"/>
                <w:szCs w:val="24"/>
              </w:rPr>
              <w:t>2 515,0</w:t>
            </w:r>
          </w:p>
        </w:tc>
        <w:tc>
          <w:tcPr>
            <w:tcW w:w="1701" w:type="dxa"/>
            <w:vAlign w:val="center"/>
          </w:tcPr>
          <w:p w:rsidR="00516D7B" w:rsidRPr="00516D7B" w:rsidRDefault="00516D7B" w:rsidP="0051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16D7B" w:rsidRPr="00516D7B" w:rsidRDefault="00516D7B" w:rsidP="0051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D7B">
              <w:rPr>
                <w:rFonts w:ascii="Times New Roman" w:hAnsi="Times New Roman"/>
                <w:sz w:val="24"/>
                <w:szCs w:val="24"/>
              </w:rPr>
              <w:t>1 430,0</w:t>
            </w:r>
          </w:p>
        </w:tc>
        <w:tc>
          <w:tcPr>
            <w:tcW w:w="1701" w:type="dxa"/>
            <w:vAlign w:val="center"/>
          </w:tcPr>
          <w:p w:rsidR="00516D7B" w:rsidRPr="00516D7B" w:rsidRDefault="00516D7B" w:rsidP="0051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D7B">
              <w:rPr>
                <w:rFonts w:ascii="Times New Roman" w:hAnsi="Times New Roman"/>
                <w:sz w:val="24"/>
                <w:szCs w:val="24"/>
              </w:rPr>
              <w:t>1 045,0</w:t>
            </w:r>
          </w:p>
        </w:tc>
        <w:tc>
          <w:tcPr>
            <w:tcW w:w="1843" w:type="dxa"/>
            <w:vAlign w:val="center"/>
          </w:tcPr>
          <w:p w:rsidR="00516D7B" w:rsidRPr="00516D7B" w:rsidRDefault="00516D7B" w:rsidP="0051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6D7B" w:rsidRPr="00516D7B" w:rsidRDefault="00516D7B" w:rsidP="0051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516D7B" w:rsidRPr="00516D7B" w:rsidRDefault="00516D7B" w:rsidP="0051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D7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516D7B" w:rsidTr="00BF0BFA">
        <w:tc>
          <w:tcPr>
            <w:tcW w:w="3369" w:type="dxa"/>
          </w:tcPr>
          <w:p w:rsidR="00516D7B" w:rsidRPr="009D20BC" w:rsidRDefault="00516D7B" w:rsidP="00D22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BC">
              <w:rPr>
                <w:rFonts w:ascii="Times New Roman" w:hAnsi="Times New Roman" w:cs="Times New Roman"/>
                <w:sz w:val="24"/>
                <w:szCs w:val="24"/>
              </w:rPr>
              <w:t>Организационно-планировочные и инженерные меры, направленные на совершенствование организации движения транспорта и пешеходов</w:t>
            </w:r>
          </w:p>
        </w:tc>
        <w:tc>
          <w:tcPr>
            <w:tcW w:w="1134" w:type="dxa"/>
            <w:vAlign w:val="center"/>
          </w:tcPr>
          <w:p w:rsidR="00516D7B" w:rsidRPr="000B565A" w:rsidRDefault="000B565A" w:rsidP="00470D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5A">
              <w:rPr>
                <w:rFonts w:ascii="Times New Roman" w:hAnsi="Times New Roman" w:cs="Times New Roman"/>
                <w:sz w:val="24"/>
                <w:szCs w:val="24"/>
              </w:rPr>
              <w:t>11 190,0</w:t>
            </w:r>
          </w:p>
        </w:tc>
        <w:tc>
          <w:tcPr>
            <w:tcW w:w="1701" w:type="dxa"/>
            <w:vAlign w:val="center"/>
          </w:tcPr>
          <w:p w:rsidR="00516D7B" w:rsidRPr="00516D7B" w:rsidRDefault="00516D7B" w:rsidP="0047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16D7B" w:rsidRPr="000B565A" w:rsidRDefault="000B565A" w:rsidP="0047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5A">
              <w:rPr>
                <w:rFonts w:ascii="Times New Roman" w:hAnsi="Times New Roman" w:cs="Times New Roman"/>
                <w:sz w:val="24"/>
                <w:szCs w:val="24"/>
              </w:rPr>
              <w:t>3 945,0</w:t>
            </w:r>
          </w:p>
        </w:tc>
        <w:tc>
          <w:tcPr>
            <w:tcW w:w="1701" w:type="dxa"/>
            <w:vAlign w:val="center"/>
          </w:tcPr>
          <w:p w:rsidR="00516D7B" w:rsidRPr="000B565A" w:rsidRDefault="000B565A" w:rsidP="0047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5A">
              <w:rPr>
                <w:rFonts w:ascii="Times New Roman" w:hAnsi="Times New Roman" w:cs="Times New Roman"/>
                <w:sz w:val="24"/>
                <w:szCs w:val="24"/>
              </w:rPr>
              <w:t>7 245,0</w:t>
            </w:r>
          </w:p>
        </w:tc>
        <w:tc>
          <w:tcPr>
            <w:tcW w:w="1843" w:type="dxa"/>
          </w:tcPr>
          <w:p w:rsidR="00516D7B" w:rsidRPr="005249E3" w:rsidRDefault="00516D7B" w:rsidP="009B2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6D7B" w:rsidRDefault="00516D7B" w:rsidP="00D22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516D7B" w:rsidRDefault="00516D7B" w:rsidP="00D22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D7B" w:rsidTr="00C61CEF">
        <w:trPr>
          <w:trHeight w:val="420"/>
        </w:trPr>
        <w:tc>
          <w:tcPr>
            <w:tcW w:w="3369" w:type="dxa"/>
            <w:vAlign w:val="center"/>
          </w:tcPr>
          <w:p w:rsidR="00516D7B" w:rsidRPr="00C61CEF" w:rsidRDefault="00C61CEF" w:rsidP="00C61C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1CEF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516D7B" w:rsidRPr="00C61CEF" w:rsidRDefault="00516D7B" w:rsidP="004657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1CEF">
              <w:rPr>
                <w:rFonts w:ascii="Times New Roman" w:hAnsi="Times New Roman" w:cs="Times New Roman"/>
                <w:b/>
                <w:sz w:val="26"/>
                <w:szCs w:val="26"/>
              </w:rPr>
              <w:t>13 </w:t>
            </w:r>
            <w:r w:rsidR="00465744">
              <w:rPr>
                <w:rFonts w:ascii="Times New Roman" w:hAnsi="Times New Roman" w:cs="Times New Roman"/>
                <w:b/>
                <w:sz w:val="26"/>
                <w:szCs w:val="26"/>
              </w:rPr>
              <w:t>70</w:t>
            </w:r>
            <w:r w:rsidRPr="00C61CEF">
              <w:rPr>
                <w:rFonts w:ascii="Times New Roman" w:hAnsi="Times New Roman" w:cs="Times New Roman"/>
                <w:b/>
                <w:sz w:val="26"/>
                <w:szCs w:val="26"/>
              </w:rPr>
              <w:t>5,0</w:t>
            </w:r>
          </w:p>
        </w:tc>
        <w:tc>
          <w:tcPr>
            <w:tcW w:w="1701" w:type="dxa"/>
            <w:vAlign w:val="center"/>
          </w:tcPr>
          <w:p w:rsidR="00516D7B" w:rsidRPr="00C61CEF" w:rsidRDefault="00516D7B" w:rsidP="004657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:rsidR="00516D7B" w:rsidRPr="00C61CEF" w:rsidRDefault="00516D7B" w:rsidP="000B56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1CEF">
              <w:rPr>
                <w:rFonts w:ascii="Times New Roman" w:hAnsi="Times New Roman" w:cs="Times New Roman"/>
                <w:b/>
                <w:sz w:val="26"/>
                <w:szCs w:val="26"/>
              </w:rPr>
              <w:t>5 3</w:t>
            </w:r>
            <w:r w:rsidR="000B565A">
              <w:rPr>
                <w:rFonts w:ascii="Times New Roman" w:hAnsi="Times New Roman" w:cs="Times New Roman"/>
                <w:b/>
                <w:sz w:val="26"/>
                <w:szCs w:val="26"/>
              </w:rPr>
              <w:t>75</w:t>
            </w:r>
            <w:r w:rsidRPr="00C61CEF">
              <w:rPr>
                <w:rFonts w:ascii="Times New Roman" w:hAnsi="Times New Roman" w:cs="Times New Roman"/>
                <w:b/>
                <w:sz w:val="26"/>
                <w:szCs w:val="26"/>
              </w:rPr>
              <w:t>,0</w:t>
            </w:r>
          </w:p>
        </w:tc>
        <w:tc>
          <w:tcPr>
            <w:tcW w:w="1701" w:type="dxa"/>
            <w:vAlign w:val="center"/>
          </w:tcPr>
          <w:p w:rsidR="00516D7B" w:rsidRPr="00C61CEF" w:rsidRDefault="00516D7B" w:rsidP="000B56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1CEF">
              <w:rPr>
                <w:rFonts w:ascii="Times New Roman" w:hAnsi="Times New Roman" w:cs="Times New Roman"/>
                <w:b/>
                <w:sz w:val="26"/>
                <w:szCs w:val="26"/>
              </w:rPr>
              <w:t>8 </w:t>
            </w:r>
            <w:r w:rsidR="000B565A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  <w:r w:rsidRPr="00C61CEF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843" w:type="dxa"/>
            <w:vAlign w:val="center"/>
          </w:tcPr>
          <w:p w:rsidR="00516D7B" w:rsidRPr="00C61CEF" w:rsidRDefault="00516D7B" w:rsidP="00C61C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516D7B" w:rsidRPr="00C61CEF" w:rsidRDefault="00516D7B" w:rsidP="00C61C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96" w:type="dxa"/>
            <w:vAlign w:val="center"/>
          </w:tcPr>
          <w:p w:rsidR="00516D7B" w:rsidRPr="00C61CEF" w:rsidRDefault="00516D7B" w:rsidP="00C61C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1CEF"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</w:tr>
    </w:tbl>
    <w:p w:rsidR="00D22A7A" w:rsidRPr="00D22A7A" w:rsidRDefault="00D22A7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22A7A" w:rsidRPr="00D22A7A" w:rsidSect="00D22A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32E7"/>
    <w:rsid w:val="000B565A"/>
    <w:rsid w:val="00225A3B"/>
    <w:rsid w:val="00465744"/>
    <w:rsid w:val="00516D7B"/>
    <w:rsid w:val="005249E3"/>
    <w:rsid w:val="006E1D8A"/>
    <w:rsid w:val="009B266F"/>
    <w:rsid w:val="009D20BC"/>
    <w:rsid w:val="00A0603A"/>
    <w:rsid w:val="00B07081"/>
    <w:rsid w:val="00B35A46"/>
    <w:rsid w:val="00C02166"/>
    <w:rsid w:val="00C61CEF"/>
    <w:rsid w:val="00CD32E7"/>
    <w:rsid w:val="00D22A7A"/>
    <w:rsid w:val="00D70BE3"/>
    <w:rsid w:val="00E27750"/>
    <w:rsid w:val="00E75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6D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6D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Машбюро</cp:lastModifiedBy>
  <cp:revision>2</cp:revision>
  <cp:lastPrinted>2014-11-10T12:09:00Z</cp:lastPrinted>
  <dcterms:created xsi:type="dcterms:W3CDTF">2015-01-26T12:14:00Z</dcterms:created>
  <dcterms:modified xsi:type="dcterms:W3CDTF">2015-01-26T12:14:00Z</dcterms:modified>
</cp:coreProperties>
</file>