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9B" w:rsidRDefault="00817416" w:rsidP="00817416">
      <w:pPr>
        <w:jc w:val="center"/>
        <w:rPr>
          <w:rFonts w:cs="Times New Roman"/>
          <w:bCs/>
          <w:color w:val="000000"/>
          <w:szCs w:val="28"/>
        </w:rPr>
      </w:pPr>
      <w:bookmarkStart w:id="0" w:name="_GoBack"/>
      <w:bookmarkEnd w:id="0"/>
      <w:r>
        <w:rPr>
          <w:rFonts w:cs="Times New Roman"/>
          <w:bCs/>
          <w:color w:val="000000"/>
          <w:szCs w:val="28"/>
        </w:rPr>
        <w:t>КАРАР</w:t>
      </w:r>
    </w:p>
    <w:p w:rsidR="00817416" w:rsidRDefault="00817416" w:rsidP="00817416">
      <w:pPr>
        <w:jc w:val="center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ПОСТАНОВЛЕНИЕ</w:t>
      </w:r>
    </w:p>
    <w:p w:rsidR="00817416" w:rsidRPr="00817416" w:rsidRDefault="00817416" w:rsidP="00817416">
      <w:pPr>
        <w:jc w:val="center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От 02.08.2021 № 708</w:t>
      </w: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273BB7" w:rsidRDefault="00273BB7" w:rsidP="001E34A3">
      <w:pPr>
        <w:rPr>
          <w:rFonts w:cs="Times New Roman"/>
          <w:bCs/>
          <w:color w:val="000000"/>
          <w:szCs w:val="28"/>
        </w:rPr>
      </w:pPr>
    </w:p>
    <w:p w:rsidR="00D61575" w:rsidRPr="00D61575" w:rsidRDefault="0045335F" w:rsidP="00943A1E">
      <w:pPr>
        <w:tabs>
          <w:tab w:val="left" w:pos="5670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Об </w:t>
      </w:r>
      <w:r w:rsidR="00026ABD">
        <w:rPr>
          <w:rFonts w:cs="Times New Roman"/>
          <w:bCs/>
          <w:color w:val="000000"/>
          <w:szCs w:val="28"/>
        </w:rPr>
        <w:t>отмене постановления</w:t>
      </w:r>
      <w:r w:rsidR="00273BB7">
        <w:rPr>
          <w:rFonts w:cs="Times New Roman"/>
          <w:bCs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026ABD">
        <w:rPr>
          <w:rFonts w:cs="Times New Roman"/>
          <w:bCs/>
          <w:color w:val="000000"/>
          <w:szCs w:val="28"/>
        </w:rPr>
        <w:t xml:space="preserve"> от 02.04.2021 </w:t>
      </w:r>
      <w:r w:rsidR="00273BB7">
        <w:rPr>
          <w:rFonts w:cs="Times New Roman"/>
          <w:bCs/>
          <w:color w:val="000000"/>
          <w:szCs w:val="28"/>
        </w:rPr>
        <w:t xml:space="preserve">№290 </w:t>
      </w:r>
      <w:r w:rsidR="00026ABD">
        <w:rPr>
          <w:rFonts w:cs="Times New Roman"/>
          <w:bCs/>
          <w:color w:val="000000"/>
          <w:szCs w:val="28"/>
        </w:rPr>
        <w:t xml:space="preserve"> «</w:t>
      </w:r>
      <w:r w:rsidR="00026ABD" w:rsidRPr="00026ABD">
        <w:rPr>
          <w:rFonts w:cs="Times New Roman"/>
          <w:bCs/>
          <w:color w:val="000000"/>
          <w:szCs w:val="28"/>
        </w:rPr>
        <w:t>О реорганизации муниципального бюджетного учреждения «Молодежный центр в честь празднования 100-летия ТАССР» муниципального образования «Лениногорский муниципальный район» Республики Татарстан путем присоединения к нему в качестве структурного подразделения муниципального бюджетного учреждения «Центр молодежных (студенческих) формирований по охране общественного порядка «Форпост» муниципального образования «Лениногорский муниципальный район» Республики Татарстан</w:t>
      </w:r>
      <w:r w:rsidR="00273BB7">
        <w:rPr>
          <w:rFonts w:cs="Times New Roman"/>
          <w:bCs/>
          <w:color w:val="000000"/>
          <w:szCs w:val="28"/>
        </w:rPr>
        <w:t>»</w:t>
      </w:r>
    </w:p>
    <w:p w:rsidR="00026ABD" w:rsidRDefault="0068715C" w:rsidP="000A679A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100FDD">
        <w:rPr>
          <w:rFonts w:cs="Times New Roman"/>
          <w:color w:val="000000"/>
          <w:szCs w:val="28"/>
        </w:rPr>
        <w:t xml:space="preserve">В связи </w:t>
      </w:r>
      <w:r w:rsidR="008D1681">
        <w:rPr>
          <w:rFonts w:cs="Times New Roman"/>
          <w:color w:val="000000"/>
          <w:szCs w:val="28"/>
        </w:rPr>
        <w:t>с отказом в одновременной государственной</w:t>
      </w:r>
      <w:r w:rsidR="00942C41">
        <w:rPr>
          <w:rFonts w:cs="Times New Roman"/>
          <w:color w:val="000000"/>
          <w:szCs w:val="28"/>
        </w:rPr>
        <w:t xml:space="preserve"> регистрации реорганизации учреждения и смены</w:t>
      </w:r>
      <w:r w:rsidR="008D1681">
        <w:rPr>
          <w:rFonts w:cs="Times New Roman"/>
          <w:color w:val="000000"/>
          <w:szCs w:val="28"/>
        </w:rPr>
        <w:t xml:space="preserve"> наименования</w:t>
      </w:r>
      <w:r w:rsidR="00942C41">
        <w:rPr>
          <w:rFonts w:cs="Times New Roman"/>
          <w:color w:val="000000"/>
          <w:szCs w:val="28"/>
        </w:rPr>
        <w:t xml:space="preserve"> </w:t>
      </w:r>
      <w:r w:rsidR="008D1681">
        <w:rPr>
          <w:rFonts w:cs="Times New Roman"/>
          <w:color w:val="000000"/>
          <w:szCs w:val="28"/>
        </w:rPr>
        <w:t>учреждения</w:t>
      </w:r>
      <w:r w:rsidR="00942C41">
        <w:rPr>
          <w:rFonts w:cs="Times New Roman"/>
          <w:color w:val="000000"/>
          <w:szCs w:val="28"/>
        </w:rPr>
        <w:t>,</w:t>
      </w:r>
      <w:r w:rsidR="008D1681">
        <w:rPr>
          <w:rFonts w:cs="Times New Roman"/>
          <w:color w:val="000000"/>
          <w:szCs w:val="28"/>
        </w:rPr>
        <w:t xml:space="preserve"> на основании</w:t>
      </w:r>
      <w:r w:rsidR="00100FDD">
        <w:rPr>
          <w:rFonts w:cs="Times New Roman"/>
          <w:color w:val="000000"/>
          <w:szCs w:val="28"/>
        </w:rPr>
        <w:t xml:space="preserve"> </w:t>
      </w:r>
      <w:r w:rsidR="008D1681">
        <w:rPr>
          <w:rFonts w:cs="Times New Roman"/>
          <w:color w:val="000000"/>
          <w:szCs w:val="28"/>
        </w:rPr>
        <w:t>решения</w:t>
      </w:r>
      <w:r w:rsidR="00EA4D0D">
        <w:rPr>
          <w:rFonts w:cs="Times New Roman"/>
          <w:color w:val="000000"/>
          <w:szCs w:val="28"/>
        </w:rPr>
        <w:t xml:space="preserve"> Межрайонной инспекции</w:t>
      </w:r>
      <w:r w:rsidR="000A679A">
        <w:rPr>
          <w:rFonts w:cs="Times New Roman"/>
          <w:color w:val="000000"/>
          <w:szCs w:val="28"/>
        </w:rPr>
        <w:t xml:space="preserve"> </w:t>
      </w:r>
      <w:r w:rsidR="00012AB7">
        <w:rPr>
          <w:rFonts w:cs="Times New Roman"/>
          <w:color w:val="000000"/>
          <w:szCs w:val="28"/>
        </w:rPr>
        <w:t>Федеральной налоговой службы №17</w:t>
      </w:r>
      <w:r w:rsidR="000A679A">
        <w:rPr>
          <w:rFonts w:cs="Times New Roman"/>
          <w:color w:val="000000"/>
          <w:szCs w:val="28"/>
        </w:rPr>
        <w:t xml:space="preserve"> по Республике Тат</w:t>
      </w:r>
      <w:r w:rsidR="008D1681">
        <w:rPr>
          <w:rFonts w:cs="Times New Roman"/>
          <w:color w:val="000000"/>
          <w:szCs w:val="28"/>
        </w:rPr>
        <w:t>арстан</w:t>
      </w:r>
      <w:r w:rsidR="00B378F9">
        <w:rPr>
          <w:rFonts w:cs="Times New Roman"/>
          <w:color w:val="000000"/>
          <w:szCs w:val="28"/>
        </w:rPr>
        <w:t>,</w:t>
      </w:r>
      <w:r w:rsidR="00273BB7">
        <w:rPr>
          <w:rFonts w:cs="Times New Roman"/>
          <w:color w:val="000000"/>
          <w:szCs w:val="28"/>
        </w:rPr>
        <w:t xml:space="preserve"> </w:t>
      </w:r>
      <w:r w:rsidR="00273BB7" w:rsidRPr="00273BB7"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0D25E7" w:rsidRDefault="00C841BD" w:rsidP="00273BB7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Отменить </w:t>
      </w:r>
      <w:r w:rsidR="00273BB7">
        <w:rPr>
          <w:rFonts w:cs="Times New Roman"/>
          <w:bCs/>
          <w:color w:val="000000"/>
          <w:szCs w:val="28"/>
        </w:rPr>
        <w:t xml:space="preserve">Исполнительного комитета муниципального образования «Лениногорский муниципальный район» от 02.04.2021 №290  </w:t>
      </w:r>
      <w:r w:rsidR="001E34A3" w:rsidRPr="001E34A3">
        <w:rPr>
          <w:rFonts w:cs="Times New Roman"/>
          <w:color w:val="000000"/>
          <w:szCs w:val="28"/>
        </w:rPr>
        <w:t xml:space="preserve">«О реорганизации муниципального бюджетного учреждения «Молодежный центр в честь празднования 100-летия ТАССР» муниципального образования «Лениногорский муниципальный район» Республики Татарстан путем присоединения к нему в качестве структурного подразделения муниципального бюджетного учреждения «Центр молодежных (студенческих) формирований по </w:t>
      </w:r>
      <w:r w:rsidR="001E34A3" w:rsidRPr="001E34A3">
        <w:rPr>
          <w:rFonts w:cs="Times New Roman"/>
          <w:color w:val="000000"/>
          <w:szCs w:val="28"/>
        </w:rPr>
        <w:lastRenderedPageBreak/>
        <w:t>охране общественного порядка «Форпост» муниципального образования «Лениногорский муниципальный район» Республики Татарстан</w:t>
      </w:r>
      <w:r w:rsidR="00794F9B">
        <w:rPr>
          <w:rFonts w:cs="Times New Roman"/>
          <w:color w:val="000000"/>
          <w:szCs w:val="28"/>
        </w:rPr>
        <w:t>.</w:t>
      </w:r>
    </w:p>
    <w:p w:rsidR="000D25E7" w:rsidRPr="000D25E7" w:rsidRDefault="000D25E7" w:rsidP="001E34A3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2. Контроль за исп</w:t>
      </w:r>
      <w:r w:rsidR="00026ABD">
        <w:rPr>
          <w:rFonts w:cs="Times New Roman"/>
          <w:color w:val="000000"/>
          <w:szCs w:val="28"/>
        </w:rPr>
        <w:t>олнение</w:t>
      </w:r>
      <w:r w:rsidR="00EA4D0D">
        <w:rPr>
          <w:rFonts w:cs="Times New Roman"/>
          <w:color w:val="000000"/>
          <w:szCs w:val="28"/>
        </w:rPr>
        <w:t>м</w:t>
      </w:r>
      <w:r w:rsidR="00026ABD">
        <w:rPr>
          <w:rFonts w:cs="Times New Roman"/>
          <w:color w:val="000000"/>
          <w:szCs w:val="28"/>
        </w:rPr>
        <w:t xml:space="preserve"> настоящего </w:t>
      </w:r>
      <w:r w:rsidR="00273BB7">
        <w:rPr>
          <w:rFonts w:cs="Times New Roman"/>
          <w:color w:val="000000"/>
          <w:szCs w:val="28"/>
        </w:rPr>
        <w:t>постановления</w:t>
      </w:r>
      <w:r w:rsidR="008D1681">
        <w:rPr>
          <w:rFonts w:cs="Times New Roman"/>
          <w:color w:val="000000"/>
          <w:szCs w:val="28"/>
        </w:rPr>
        <w:t xml:space="preserve"> возложить на</w:t>
      </w:r>
      <w:r w:rsidR="001E34A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начальника МКУ «Управление по делам молодежи, спорту и туризму» Исполнительного комите</w:t>
      </w:r>
      <w:r w:rsidR="002674B4">
        <w:rPr>
          <w:rFonts w:cs="Times New Roman"/>
          <w:color w:val="000000"/>
          <w:szCs w:val="28"/>
        </w:rPr>
        <w:t>та муниципального образования «Л</w:t>
      </w:r>
      <w:r>
        <w:rPr>
          <w:rFonts w:cs="Times New Roman"/>
          <w:color w:val="000000"/>
          <w:szCs w:val="28"/>
        </w:rPr>
        <w:t>ениногорский му</w:t>
      </w:r>
      <w:r w:rsidR="001E34A3">
        <w:rPr>
          <w:rFonts w:cs="Times New Roman"/>
          <w:color w:val="000000"/>
          <w:szCs w:val="28"/>
        </w:rPr>
        <w:t>ни</w:t>
      </w:r>
      <w:r w:rsidR="008D1681">
        <w:rPr>
          <w:rFonts w:cs="Times New Roman"/>
          <w:color w:val="000000"/>
          <w:szCs w:val="28"/>
        </w:rPr>
        <w:t xml:space="preserve">ципальный район» </w:t>
      </w:r>
      <w:proofErr w:type="spellStart"/>
      <w:r w:rsidR="008D1681">
        <w:rPr>
          <w:rFonts w:cs="Times New Roman"/>
          <w:color w:val="000000"/>
          <w:szCs w:val="28"/>
        </w:rPr>
        <w:t>М.М.Хасанова</w:t>
      </w:r>
      <w:proofErr w:type="spellEnd"/>
      <w:r w:rsidR="001E34A3">
        <w:rPr>
          <w:rFonts w:cs="Times New Roman"/>
          <w:color w:val="000000"/>
          <w:szCs w:val="28"/>
        </w:rPr>
        <w:t>.</w:t>
      </w:r>
    </w:p>
    <w:p w:rsidR="000D25E7" w:rsidRPr="00D61575" w:rsidRDefault="000D25E7" w:rsidP="001E34A3">
      <w:pPr>
        <w:pStyle w:val="a5"/>
        <w:ind w:left="1068"/>
        <w:jc w:val="both"/>
        <w:rPr>
          <w:rFonts w:cs="Times New Roman"/>
          <w:color w:val="000000"/>
          <w:szCs w:val="28"/>
        </w:rPr>
      </w:pPr>
    </w:p>
    <w:p w:rsidR="007C58C6" w:rsidRDefault="007C58C6" w:rsidP="00943A1E">
      <w:pPr>
        <w:spacing w:line="276" w:lineRule="auto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73BB7" w:rsidRPr="00C24DB6" w:rsidTr="00D66ACE">
        <w:tc>
          <w:tcPr>
            <w:tcW w:w="3298" w:type="dxa"/>
            <w:shd w:val="clear" w:color="auto" w:fill="auto"/>
          </w:tcPr>
          <w:p w:rsidR="00273BB7" w:rsidRPr="00C24DB6" w:rsidRDefault="00273BB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73BB7" w:rsidRPr="00C24DB6" w:rsidRDefault="00273B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73BB7" w:rsidRPr="00C24DB6" w:rsidRDefault="00273B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7221C9" w:rsidRDefault="007221C9" w:rsidP="00943A1E">
      <w:pPr>
        <w:spacing w:line="276" w:lineRule="auto"/>
        <w:ind w:firstLine="708"/>
        <w:jc w:val="both"/>
        <w:rPr>
          <w:sz w:val="22"/>
          <w:szCs w:val="22"/>
        </w:rPr>
      </w:pPr>
    </w:p>
    <w:p w:rsidR="00273BB7" w:rsidRDefault="00273BB7" w:rsidP="00273BB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А.В. Докшина</w:t>
      </w:r>
    </w:p>
    <w:p w:rsidR="00273BB7" w:rsidRPr="00F438A5" w:rsidRDefault="00273BB7" w:rsidP="00273BB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5-17-54</w:t>
      </w:r>
    </w:p>
    <w:sectPr w:rsidR="00273BB7" w:rsidRPr="00F438A5" w:rsidSect="00273BB7">
      <w:pgSz w:w="11908" w:h="16838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7C05"/>
    <w:multiLevelType w:val="hybridMultilevel"/>
    <w:tmpl w:val="C69ABD66"/>
    <w:lvl w:ilvl="0" w:tplc="D6EA8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A23303"/>
    <w:multiLevelType w:val="hybridMultilevel"/>
    <w:tmpl w:val="19845A6C"/>
    <w:lvl w:ilvl="0" w:tplc="7C065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12AB7"/>
    <w:rsid w:val="00021171"/>
    <w:rsid w:val="00026ABD"/>
    <w:rsid w:val="000A679A"/>
    <w:rsid w:val="000B2F87"/>
    <w:rsid w:val="000D25E7"/>
    <w:rsid w:val="000E59C9"/>
    <w:rsid w:val="000F04E3"/>
    <w:rsid w:val="00100FDD"/>
    <w:rsid w:val="00105EB3"/>
    <w:rsid w:val="00107855"/>
    <w:rsid w:val="0011562D"/>
    <w:rsid w:val="0012282F"/>
    <w:rsid w:val="00122893"/>
    <w:rsid w:val="001640F7"/>
    <w:rsid w:val="00167442"/>
    <w:rsid w:val="001E34A3"/>
    <w:rsid w:val="00231132"/>
    <w:rsid w:val="00251C7A"/>
    <w:rsid w:val="002674B4"/>
    <w:rsid w:val="00273BB7"/>
    <w:rsid w:val="002E35CE"/>
    <w:rsid w:val="002E382F"/>
    <w:rsid w:val="00310F91"/>
    <w:rsid w:val="00353A7A"/>
    <w:rsid w:val="0039356C"/>
    <w:rsid w:val="003A6B27"/>
    <w:rsid w:val="003C70E2"/>
    <w:rsid w:val="003E5E39"/>
    <w:rsid w:val="00410AF3"/>
    <w:rsid w:val="004460D2"/>
    <w:rsid w:val="0045335F"/>
    <w:rsid w:val="00475595"/>
    <w:rsid w:val="00506B6A"/>
    <w:rsid w:val="00511913"/>
    <w:rsid w:val="00523984"/>
    <w:rsid w:val="00585CE9"/>
    <w:rsid w:val="0059657A"/>
    <w:rsid w:val="005A36F5"/>
    <w:rsid w:val="006029E7"/>
    <w:rsid w:val="0068715C"/>
    <w:rsid w:val="00691438"/>
    <w:rsid w:val="00696121"/>
    <w:rsid w:val="006C4CC4"/>
    <w:rsid w:val="006D0E96"/>
    <w:rsid w:val="007221C9"/>
    <w:rsid w:val="007366AA"/>
    <w:rsid w:val="0079284D"/>
    <w:rsid w:val="00794F9B"/>
    <w:rsid w:val="007C58C6"/>
    <w:rsid w:val="007D09EA"/>
    <w:rsid w:val="007D4DF9"/>
    <w:rsid w:val="007D5B00"/>
    <w:rsid w:val="007D7F44"/>
    <w:rsid w:val="00817416"/>
    <w:rsid w:val="0087030A"/>
    <w:rsid w:val="00894FD6"/>
    <w:rsid w:val="008A0070"/>
    <w:rsid w:val="008B0BA2"/>
    <w:rsid w:val="008C0458"/>
    <w:rsid w:val="008D1681"/>
    <w:rsid w:val="00906B5D"/>
    <w:rsid w:val="0091173D"/>
    <w:rsid w:val="00913B98"/>
    <w:rsid w:val="00927E6D"/>
    <w:rsid w:val="00942C41"/>
    <w:rsid w:val="00943A1E"/>
    <w:rsid w:val="00994B38"/>
    <w:rsid w:val="00A5775D"/>
    <w:rsid w:val="00A6375A"/>
    <w:rsid w:val="00A71DB0"/>
    <w:rsid w:val="00A86E13"/>
    <w:rsid w:val="00AB4DE7"/>
    <w:rsid w:val="00AD27DF"/>
    <w:rsid w:val="00B136A8"/>
    <w:rsid w:val="00B378F9"/>
    <w:rsid w:val="00B77481"/>
    <w:rsid w:val="00B97E2D"/>
    <w:rsid w:val="00BB1E24"/>
    <w:rsid w:val="00BC55D9"/>
    <w:rsid w:val="00BD1FAC"/>
    <w:rsid w:val="00C306BD"/>
    <w:rsid w:val="00C841BD"/>
    <w:rsid w:val="00C92093"/>
    <w:rsid w:val="00D31645"/>
    <w:rsid w:val="00D61575"/>
    <w:rsid w:val="00DB4A15"/>
    <w:rsid w:val="00DD5BF6"/>
    <w:rsid w:val="00E16189"/>
    <w:rsid w:val="00E434EE"/>
    <w:rsid w:val="00E64CB4"/>
    <w:rsid w:val="00E93766"/>
    <w:rsid w:val="00EA0CA0"/>
    <w:rsid w:val="00EA4D0D"/>
    <w:rsid w:val="00EF27E6"/>
    <w:rsid w:val="00EF3478"/>
    <w:rsid w:val="00F122F6"/>
    <w:rsid w:val="00F13B11"/>
    <w:rsid w:val="00F438A5"/>
    <w:rsid w:val="00F92CD3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0D83-789D-4636-A198-456C42E4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2021-06-21T12:04:00Z</cp:lastPrinted>
  <dcterms:created xsi:type="dcterms:W3CDTF">2021-08-03T04:48:00Z</dcterms:created>
  <dcterms:modified xsi:type="dcterms:W3CDTF">2021-08-03T04:48:00Z</dcterms:modified>
</cp:coreProperties>
</file>