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06" w:rsidRDefault="00144906" w:rsidP="00144906">
      <w:pPr>
        <w:spacing w:after="0" w:line="240" w:lineRule="auto"/>
        <w:ind w:right="-1"/>
        <w:jc w:val="center"/>
        <w:rPr>
          <w:rFonts w:eastAsia="Times New Roman" w:cs="Arial"/>
          <w:szCs w:val="28"/>
          <w:lang w:eastAsia="ru-RU"/>
        </w:rPr>
      </w:pPr>
      <w:bookmarkStart w:id="0" w:name="_GoBack"/>
      <w:bookmarkEnd w:id="0"/>
      <w:r>
        <w:rPr>
          <w:rFonts w:eastAsia="Times New Roman" w:cs="Arial"/>
          <w:szCs w:val="28"/>
          <w:lang w:eastAsia="ru-RU"/>
        </w:rPr>
        <w:t xml:space="preserve">К А </w:t>
      </w:r>
      <w:proofErr w:type="gramStart"/>
      <w:r>
        <w:rPr>
          <w:rFonts w:eastAsia="Times New Roman" w:cs="Arial"/>
          <w:szCs w:val="28"/>
          <w:lang w:eastAsia="ru-RU"/>
        </w:rPr>
        <w:t>Р</w:t>
      </w:r>
      <w:proofErr w:type="gramEnd"/>
      <w:r>
        <w:rPr>
          <w:rFonts w:eastAsia="Times New Roman" w:cs="Arial"/>
          <w:szCs w:val="28"/>
          <w:lang w:eastAsia="ru-RU"/>
        </w:rPr>
        <w:t xml:space="preserve"> А Р</w:t>
      </w:r>
    </w:p>
    <w:p w:rsidR="00144906" w:rsidRDefault="00144906" w:rsidP="00144906">
      <w:pPr>
        <w:spacing w:after="0" w:line="240" w:lineRule="auto"/>
        <w:ind w:right="-1"/>
        <w:jc w:val="center"/>
        <w:rPr>
          <w:rFonts w:eastAsia="Times New Roman" w:cs="Arial"/>
          <w:szCs w:val="28"/>
          <w:lang w:eastAsia="ru-RU"/>
        </w:rPr>
      </w:pPr>
    </w:p>
    <w:p w:rsidR="00144906" w:rsidRDefault="00144906" w:rsidP="00144906">
      <w:pPr>
        <w:spacing w:after="0" w:line="240" w:lineRule="auto"/>
        <w:ind w:right="-1"/>
        <w:jc w:val="center"/>
        <w:rPr>
          <w:rFonts w:eastAsia="Times New Roman" w:cs="Arial"/>
          <w:szCs w:val="28"/>
          <w:lang w:eastAsia="ru-RU"/>
        </w:rPr>
      </w:pPr>
    </w:p>
    <w:p w:rsidR="00144906" w:rsidRDefault="00144906" w:rsidP="00144906">
      <w:pPr>
        <w:spacing w:after="0" w:line="240" w:lineRule="auto"/>
        <w:ind w:right="-1"/>
        <w:jc w:val="center"/>
        <w:rPr>
          <w:rFonts w:eastAsia="Times New Roman" w:cs="Arial"/>
          <w:szCs w:val="28"/>
          <w:lang w:eastAsia="ru-RU"/>
        </w:rPr>
      </w:pPr>
      <w:proofErr w:type="gramStart"/>
      <w:r>
        <w:rPr>
          <w:rFonts w:eastAsia="Times New Roman" w:cs="Arial"/>
          <w:szCs w:val="28"/>
          <w:lang w:eastAsia="ru-RU"/>
        </w:rPr>
        <w:t>П</w:t>
      </w:r>
      <w:proofErr w:type="gramEnd"/>
      <w:r>
        <w:rPr>
          <w:rFonts w:eastAsia="Times New Roman" w:cs="Arial"/>
          <w:szCs w:val="28"/>
          <w:lang w:eastAsia="ru-RU"/>
        </w:rPr>
        <w:t xml:space="preserve"> О С Т А Н О В Л Е Н И Е          №403</w:t>
      </w:r>
    </w:p>
    <w:p w:rsidR="00144906" w:rsidRDefault="00144906" w:rsidP="00144906">
      <w:pPr>
        <w:spacing w:after="0" w:line="240" w:lineRule="auto"/>
        <w:ind w:right="-1"/>
        <w:jc w:val="center"/>
        <w:rPr>
          <w:rFonts w:eastAsia="Times New Roman" w:cs="Arial"/>
          <w:szCs w:val="28"/>
          <w:lang w:eastAsia="ru-RU"/>
        </w:rPr>
      </w:pPr>
    </w:p>
    <w:p w:rsidR="00144906" w:rsidRDefault="00144906" w:rsidP="00144906">
      <w:pPr>
        <w:spacing w:after="0" w:line="240" w:lineRule="auto"/>
        <w:ind w:right="-1"/>
        <w:jc w:val="center"/>
        <w:rPr>
          <w:rFonts w:eastAsia="Times New Roman" w:cs="Arial"/>
          <w:szCs w:val="28"/>
          <w:lang w:eastAsia="ru-RU"/>
        </w:rPr>
      </w:pPr>
    </w:p>
    <w:p w:rsidR="00144906" w:rsidRDefault="00144906" w:rsidP="00144906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Arial"/>
          <w:szCs w:val="28"/>
          <w:lang w:eastAsia="ru-RU"/>
        </w:rPr>
        <w:t>от «26» апреля 2021г.</w:t>
      </w:r>
    </w:p>
    <w:p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F4386D" w:rsidRDefault="00F4386D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F4386D" w:rsidRDefault="00F4386D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F4386D" w:rsidRPr="00670D8E" w:rsidRDefault="00F4386D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AA0682" w:rsidRPr="00573AEC" w:rsidRDefault="00AA0682" w:rsidP="00F4386D">
      <w:pPr>
        <w:spacing w:after="0" w:line="240" w:lineRule="auto"/>
        <w:ind w:right="5102"/>
        <w:jc w:val="both"/>
        <w:rPr>
          <w:szCs w:val="28"/>
        </w:rPr>
      </w:pPr>
      <w:r w:rsidRPr="00573AEC">
        <w:rPr>
          <w:szCs w:val="28"/>
        </w:rPr>
        <w:t xml:space="preserve">Об определении </w:t>
      </w:r>
      <w:r w:rsidR="00E46CB8" w:rsidRPr="00573AEC">
        <w:rPr>
          <w:szCs w:val="28"/>
        </w:rPr>
        <w:t xml:space="preserve">максимального размера дохода, </w:t>
      </w:r>
      <w:r w:rsidRPr="00573AEC">
        <w:rPr>
          <w:szCs w:val="28"/>
        </w:rPr>
        <w:t>приходящегося на каждого члена семьи или одиноко проживающего гражданина</w:t>
      </w:r>
      <w:r w:rsidR="002E5876" w:rsidRPr="00573AEC">
        <w:rPr>
          <w:szCs w:val="28"/>
        </w:rPr>
        <w:t xml:space="preserve">,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="0071623C">
        <w:rPr>
          <w:szCs w:val="28"/>
        </w:rPr>
        <w:t>на 2021</w:t>
      </w:r>
      <w:r w:rsidR="0073674A">
        <w:rPr>
          <w:szCs w:val="28"/>
        </w:rPr>
        <w:t xml:space="preserve"> год</w:t>
      </w:r>
    </w:p>
    <w:p w:rsidR="006174D2" w:rsidRPr="006174D2" w:rsidRDefault="006174D2" w:rsidP="006174D2">
      <w:pPr>
        <w:spacing w:after="0" w:line="240" w:lineRule="auto"/>
        <w:ind w:right="3544"/>
        <w:jc w:val="both"/>
        <w:rPr>
          <w:szCs w:val="28"/>
        </w:rPr>
      </w:pPr>
    </w:p>
    <w:p w:rsidR="00AA0682" w:rsidRPr="00F52899" w:rsidRDefault="00AA0682" w:rsidP="00F52899">
      <w:pPr>
        <w:pStyle w:val="headertext"/>
        <w:spacing w:before="0" w:beforeAutospacing="0" w:after="240" w:afterAutospacing="0"/>
        <w:ind w:firstLine="85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52899">
        <w:rPr>
          <w:rFonts w:eastAsia="Calibri"/>
          <w:sz w:val="28"/>
          <w:szCs w:val="28"/>
          <w:lang w:eastAsia="en-US"/>
        </w:rPr>
        <w:t xml:space="preserve">В соответствии с Жилищным кодексом Российской Федерации, </w:t>
      </w:r>
      <w:r w:rsidR="00F52899" w:rsidRPr="00F52899">
        <w:rPr>
          <w:rFonts w:eastAsia="Calibri"/>
          <w:sz w:val="28"/>
          <w:szCs w:val="28"/>
          <w:lang w:eastAsia="en-US"/>
        </w:rPr>
        <w:t>Законом</w:t>
      </w:r>
      <w:r w:rsidR="00DB0FAD" w:rsidRPr="00F52899">
        <w:rPr>
          <w:rFonts w:eastAsia="Calibri"/>
          <w:sz w:val="28"/>
          <w:szCs w:val="28"/>
          <w:lang w:eastAsia="en-US"/>
        </w:rPr>
        <w:t xml:space="preserve"> Республики Татарстан от 16.03</w:t>
      </w:r>
      <w:r w:rsidR="006174D2" w:rsidRPr="00F52899">
        <w:rPr>
          <w:rFonts w:eastAsia="Calibri"/>
          <w:sz w:val="28"/>
          <w:szCs w:val="28"/>
          <w:lang w:eastAsia="en-US"/>
        </w:rPr>
        <w:t>.</w:t>
      </w:r>
      <w:r w:rsidR="00DB0FAD" w:rsidRPr="00F52899">
        <w:rPr>
          <w:rFonts w:eastAsia="Calibri"/>
          <w:sz w:val="28"/>
          <w:szCs w:val="28"/>
          <w:lang w:eastAsia="en-US"/>
        </w:rPr>
        <w:t>2015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6174D2" w:rsidRPr="00F52899">
        <w:rPr>
          <w:rFonts w:eastAsia="Calibri"/>
          <w:sz w:val="28"/>
          <w:szCs w:val="28"/>
          <w:lang w:eastAsia="en-US"/>
        </w:rPr>
        <w:t>№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DB0FAD" w:rsidRPr="00F52899">
        <w:rPr>
          <w:rFonts w:eastAsia="Calibri"/>
          <w:sz w:val="28"/>
          <w:szCs w:val="28"/>
          <w:lang w:eastAsia="en-US"/>
        </w:rPr>
        <w:t>13</w:t>
      </w:r>
      <w:r w:rsidRPr="00F52899">
        <w:rPr>
          <w:rFonts w:eastAsia="Calibri"/>
          <w:sz w:val="28"/>
          <w:szCs w:val="28"/>
          <w:lang w:eastAsia="en-US"/>
        </w:rPr>
        <w:t>-ЗРТ «</w:t>
      </w:r>
      <w:r w:rsidR="00DB0FAD" w:rsidRPr="00F52899">
        <w:rPr>
          <w:rFonts w:eastAsia="Calibri"/>
          <w:sz w:val="28"/>
          <w:szCs w:val="28"/>
          <w:lang w:eastAsia="en-US"/>
        </w:rPr>
        <w:t>О реализации прав граждан на предоставление им жилых помещений по договорам найма жилых помещений жилищного фонда социального использования</w:t>
      </w:r>
      <w:r w:rsidRPr="00F52899">
        <w:rPr>
          <w:rFonts w:eastAsia="Calibri"/>
          <w:sz w:val="28"/>
          <w:szCs w:val="28"/>
          <w:lang w:eastAsia="en-US"/>
        </w:rPr>
        <w:t xml:space="preserve">», </w:t>
      </w:r>
      <w:r w:rsidR="00F52899" w:rsidRPr="00F52899">
        <w:rPr>
          <w:rFonts w:eastAsia="Calibri"/>
          <w:sz w:val="28"/>
          <w:szCs w:val="28"/>
          <w:lang w:eastAsia="en-US"/>
        </w:rPr>
        <w:t>методик</w:t>
      </w:r>
      <w:r w:rsidR="00F52899">
        <w:rPr>
          <w:rFonts w:eastAsia="Calibri"/>
          <w:sz w:val="28"/>
          <w:szCs w:val="28"/>
          <w:lang w:eastAsia="en-US"/>
        </w:rPr>
        <w:t>ой</w:t>
      </w:r>
      <w:r w:rsidR="00F52899" w:rsidRPr="00F52899">
        <w:rPr>
          <w:rFonts w:eastAsia="Calibri"/>
          <w:sz w:val="28"/>
          <w:szCs w:val="28"/>
          <w:lang w:eastAsia="en-US"/>
        </w:rPr>
        <w:t xml:space="preserve"> 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</w:t>
      </w:r>
      <w:r w:rsidR="00F52899">
        <w:rPr>
          <w:rFonts w:eastAsia="Calibri"/>
          <w:sz w:val="28"/>
          <w:szCs w:val="28"/>
          <w:lang w:eastAsia="en-US"/>
        </w:rPr>
        <w:t>ию</w:t>
      </w:r>
      <w:r w:rsidR="009D3062" w:rsidRPr="00DB0FAD">
        <w:rPr>
          <w:rFonts w:eastAsia="Calibri"/>
          <w:b/>
          <w:bCs/>
          <w:i/>
          <w:iCs/>
          <w:szCs w:val="28"/>
        </w:rPr>
        <w:t>,</w:t>
      </w:r>
      <w:r w:rsidRPr="00DB0FAD">
        <w:rPr>
          <w:rFonts w:eastAsia="Calibri"/>
          <w:b/>
          <w:bCs/>
          <w:i/>
          <w:iCs/>
          <w:szCs w:val="28"/>
        </w:rPr>
        <w:t xml:space="preserve"> </w:t>
      </w:r>
      <w:r w:rsidR="00573AEC" w:rsidRPr="00F52899">
        <w:rPr>
          <w:rFonts w:eastAsia="Calibri"/>
          <w:sz w:val="28"/>
          <w:szCs w:val="28"/>
          <w:lang w:eastAsia="en-US"/>
        </w:rPr>
        <w:t>Исполнительный комитет муниципального образования «Лениногорский муниципальный район» ПОСТАНОВЛЯЕТ:</w:t>
      </w:r>
    </w:p>
    <w:p w:rsidR="00203A35" w:rsidRPr="002E5876" w:rsidRDefault="00AA0682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1.</w:t>
      </w:r>
      <w:r w:rsidR="009D3062" w:rsidRPr="002E5876">
        <w:rPr>
          <w:szCs w:val="28"/>
        </w:rPr>
        <w:t>В соответствии с прилагаемой методикой расчета определить</w:t>
      </w:r>
      <w:r w:rsidR="00203A35" w:rsidRPr="002E5876">
        <w:rPr>
          <w:szCs w:val="28"/>
        </w:rPr>
        <w:t>:</w:t>
      </w:r>
    </w:p>
    <w:p w:rsidR="004A1384" w:rsidRPr="002E5876" w:rsidRDefault="00AA0682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пороговое значение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для принятия реше</w:t>
      </w:r>
      <w:r w:rsidR="00AE0FB0" w:rsidRPr="002E5876">
        <w:rPr>
          <w:szCs w:val="28"/>
        </w:rPr>
        <w:t>ния о признании граждан малоимущ</w:t>
      </w:r>
      <w:r w:rsidRPr="002E5876">
        <w:rPr>
          <w:szCs w:val="28"/>
        </w:rPr>
        <w:t xml:space="preserve">ими на </w:t>
      </w:r>
      <w:r w:rsidR="004E4C5C">
        <w:rPr>
          <w:szCs w:val="28"/>
        </w:rPr>
        <w:t>20</w:t>
      </w:r>
      <w:r w:rsidR="0071623C">
        <w:rPr>
          <w:szCs w:val="28"/>
        </w:rPr>
        <w:t>21</w:t>
      </w:r>
      <w:r w:rsidR="004E4C5C">
        <w:rPr>
          <w:szCs w:val="28"/>
        </w:rPr>
        <w:t xml:space="preserve"> год</w:t>
      </w:r>
      <w:r w:rsidR="004A1384" w:rsidRPr="002E5876">
        <w:rPr>
          <w:szCs w:val="28"/>
        </w:rPr>
        <w:t>:</w:t>
      </w:r>
    </w:p>
    <w:p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AE0FB0">
        <w:rPr>
          <w:szCs w:val="28"/>
        </w:rPr>
        <w:t xml:space="preserve">для одиноко проживающего гражданина – </w:t>
      </w:r>
      <w:r w:rsidR="00875B72">
        <w:rPr>
          <w:szCs w:val="28"/>
        </w:rPr>
        <w:t>901 428</w:t>
      </w:r>
      <w:r w:rsidR="0071623C">
        <w:rPr>
          <w:szCs w:val="28"/>
        </w:rPr>
        <w:t xml:space="preserve"> </w:t>
      </w:r>
      <w:r>
        <w:rPr>
          <w:szCs w:val="28"/>
        </w:rPr>
        <w:t>р</w:t>
      </w:r>
      <w:r w:rsidRPr="00AE0FB0">
        <w:rPr>
          <w:szCs w:val="28"/>
        </w:rPr>
        <w:t>убл</w:t>
      </w:r>
      <w:r>
        <w:rPr>
          <w:szCs w:val="28"/>
        </w:rPr>
        <w:t>ей</w:t>
      </w:r>
      <w:r w:rsidRPr="00AE0FB0">
        <w:rPr>
          <w:szCs w:val="28"/>
        </w:rPr>
        <w:t>;</w:t>
      </w:r>
    </w:p>
    <w:p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AE0FB0">
        <w:rPr>
          <w:szCs w:val="28"/>
        </w:rPr>
        <w:t xml:space="preserve">для семьи из двух человек – </w:t>
      </w:r>
      <w:r w:rsidR="00875B72">
        <w:rPr>
          <w:szCs w:val="28"/>
        </w:rPr>
        <w:t>1 147 272</w:t>
      </w:r>
      <w:r w:rsidR="0071623C">
        <w:rPr>
          <w:szCs w:val="28"/>
        </w:rPr>
        <w:t xml:space="preserve"> </w:t>
      </w:r>
      <w:r w:rsidRPr="00AE0FB0">
        <w:rPr>
          <w:szCs w:val="28"/>
        </w:rPr>
        <w:t>рублей;</w:t>
      </w:r>
    </w:p>
    <w:p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AE0FB0">
        <w:rPr>
          <w:szCs w:val="28"/>
        </w:rPr>
        <w:t xml:space="preserve">для семьи из трех человек – </w:t>
      </w:r>
      <w:r w:rsidR="00875B72">
        <w:rPr>
          <w:szCs w:val="28"/>
        </w:rPr>
        <w:t>1 475 064</w:t>
      </w:r>
      <w:r w:rsidR="0071623C">
        <w:rPr>
          <w:szCs w:val="28"/>
        </w:rPr>
        <w:t xml:space="preserve"> </w:t>
      </w:r>
      <w:r w:rsidRPr="00AE0FB0">
        <w:rPr>
          <w:szCs w:val="28"/>
        </w:rPr>
        <w:t>рубл</w:t>
      </w:r>
      <w:r>
        <w:rPr>
          <w:szCs w:val="28"/>
        </w:rPr>
        <w:t>ей</w:t>
      </w:r>
      <w:r w:rsidRPr="00AE0FB0">
        <w:rPr>
          <w:szCs w:val="28"/>
        </w:rPr>
        <w:t>;</w:t>
      </w:r>
    </w:p>
    <w:p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2.</w:t>
      </w:r>
      <w:r w:rsidRPr="002E5876">
        <w:rPr>
          <w:szCs w:val="28"/>
        </w:rPr>
        <w:t xml:space="preserve">Максимальный размер стоимости имущества, находящегося в собственности членов семьи или одиноко проживающего гражданина и </w:t>
      </w:r>
      <w:r w:rsidRPr="002E5876">
        <w:rPr>
          <w:szCs w:val="28"/>
        </w:rPr>
        <w:lastRenderedPageBreak/>
        <w:t>подлежащего налогообложению, принимается равным расчетному показателю СЖ.</w:t>
      </w:r>
    </w:p>
    <w:p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3.</w:t>
      </w:r>
      <w:r w:rsidRPr="002E5876">
        <w:rPr>
          <w:szCs w:val="28"/>
        </w:rPr>
        <w:t>Максимальный размер среднемесячного совокупного дохода, приходящегося на каждого члена семьи</w:t>
      </w:r>
      <w:r>
        <w:rPr>
          <w:szCs w:val="28"/>
        </w:rPr>
        <w:t xml:space="preserve"> гражданина </w:t>
      </w:r>
      <w:r w:rsidR="004E4C5C" w:rsidRPr="002E5876">
        <w:rPr>
          <w:szCs w:val="28"/>
        </w:rPr>
        <w:t xml:space="preserve">на </w:t>
      </w:r>
      <w:r w:rsidR="004E4C5C">
        <w:rPr>
          <w:szCs w:val="28"/>
        </w:rPr>
        <w:t>20</w:t>
      </w:r>
      <w:r w:rsidR="008C5635">
        <w:rPr>
          <w:szCs w:val="28"/>
        </w:rPr>
        <w:t>21</w:t>
      </w:r>
      <w:r w:rsidR="004E4C5C">
        <w:rPr>
          <w:szCs w:val="28"/>
        </w:rPr>
        <w:t xml:space="preserve"> год</w:t>
      </w:r>
      <w:r w:rsidR="004E4C5C" w:rsidRPr="002E5876">
        <w:rPr>
          <w:szCs w:val="28"/>
        </w:rPr>
        <w:t>:</w:t>
      </w:r>
    </w:p>
    <w:p w:rsidR="002E5876" w:rsidRPr="003B3D05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3B3D05">
        <w:rPr>
          <w:szCs w:val="28"/>
        </w:rPr>
        <w:t xml:space="preserve">для одиноко проживающего гражданина – </w:t>
      </w:r>
      <w:r w:rsidR="00583285">
        <w:rPr>
          <w:bCs/>
          <w:szCs w:val="28"/>
          <w:lang w:eastAsia="ru-RU"/>
        </w:rPr>
        <w:t xml:space="preserve">19 276,97 </w:t>
      </w:r>
      <w:r w:rsidRPr="003B3D05">
        <w:rPr>
          <w:szCs w:val="28"/>
        </w:rPr>
        <w:t>рублей;</w:t>
      </w:r>
    </w:p>
    <w:p w:rsidR="002E5876" w:rsidRPr="003B3D05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3B3D05">
        <w:rPr>
          <w:szCs w:val="28"/>
        </w:rPr>
        <w:t xml:space="preserve">для семьи из двух человек – </w:t>
      </w:r>
      <w:r w:rsidR="00583285">
        <w:rPr>
          <w:bCs/>
          <w:szCs w:val="28"/>
          <w:lang w:eastAsia="ru-RU"/>
        </w:rPr>
        <w:t>12 267,16</w:t>
      </w:r>
      <w:r w:rsidR="00583285" w:rsidRPr="00573AEC">
        <w:rPr>
          <w:bCs/>
          <w:szCs w:val="28"/>
          <w:lang w:eastAsia="ru-RU"/>
        </w:rPr>
        <w:t xml:space="preserve"> </w:t>
      </w:r>
      <w:r w:rsidRPr="003B3D05">
        <w:rPr>
          <w:szCs w:val="28"/>
        </w:rPr>
        <w:t>рублей;</w:t>
      </w:r>
    </w:p>
    <w:p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3B3D05">
        <w:rPr>
          <w:szCs w:val="28"/>
        </w:rPr>
        <w:t xml:space="preserve">для семьи из трех человек – </w:t>
      </w:r>
      <w:r w:rsidR="00583285">
        <w:rPr>
          <w:bCs/>
          <w:szCs w:val="28"/>
          <w:lang w:eastAsia="ru-RU"/>
        </w:rPr>
        <w:t xml:space="preserve">10 514,71 </w:t>
      </w:r>
      <w:r w:rsidR="00573AEC">
        <w:rPr>
          <w:szCs w:val="28"/>
        </w:rPr>
        <w:t>рублей.</w:t>
      </w:r>
    </w:p>
    <w:p w:rsidR="004A1384" w:rsidRPr="00AE0FB0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4</w:t>
      </w:r>
      <w:r w:rsidR="004A1384" w:rsidRPr="00AE0FB0">
        <w:rPr>
          <w:szCs w:val="28"/>
        </w:rPr>
        <w:t xml:space="preserve">.Настоящее постановление </w:t>
      </w:r>
      <w:r w:rsidR="00573AEC" w:rsidRPr="00AE0FB0">
        <w:rPr>
          <w:szCs w:val="28"/>
        </w:rPr>
        <w:t>опубликовать в официальном публикаторе-газете «Лениногорские вести»</w:t>
      </w:r>
      <w:r w:rsidR="00573AEC">
        <w:rPr>
          <w:szCs w:val="28"/>
        </w:rPr>
        <w:t xml:space="preserve"> и </w:t>
      </w:r>
      <w:r w:rsidR="009D3062" w:rsidRPr="00AE0FB0">
        <w:rPr>
          <w:szCs w:val="28"/>
        </w:rPr>
        <w:t xml:space="preserve">разместить </w:t>
      </w:r>
      <w:r w:rsidR="004A1384" w:rsidRPr="00AE0FB0">
        <w:rPr>
          <w:szCs w:val="28"/>
        </w:rPr>
        <w:t xml:space="preserve">на официальном </w:t>
      </w:r>
      <w:r w:rsidR="00573AEC">
        <w:rPr>
          <w:szCs w:val="28"/>
        </w:rPr>
        <w:t>и</w:t>
      </w:r>
      <w:r w:rsidR="00573AEC" w:rsidRPr="00AE0FB0">
        <w:rPr>
          <w:szCs w:val="28"/>
        </w:rPr>
        <w:t>нтернет</w:t>
      </w:r>
      <w:r w:rsidR="009D3062" w:rsidRPr="00AE0FB0">
        <w:rPr>
          <w:szCs w:val="28"/>
        </w:rPr>
        <w:t>-</w:t>
      </w:r>
      <w:r w:rsidR="004A1384" w:rsidRPr="00AE0FB0">
        <w:rPr>
          <w:szCs w:val="28"/>
        </w:rPr>
        <w:t>сайте Лениногорского муниципального района.</w:t>
      </w:r>
    </w:p>
    <w:p w:rsidR="004A1384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5</w:t>
      </w:r>
      <w:r w:rsidR="004A1384" w:rsidRPr="00AE0FB0">
        <w:rPr>
          <w:szCs w:val="28"/>
        </w:rPr>
        <w:t>.</w:t>
      </w:r>
      <w:proofErr w:type="gramStart"/>
      <w:r w:rsidR="004A1384" w:rsidRPr="00AE0FB0">
        <w:rPr>
          <w:szCs w:val="28"/>
        </w:rPr>
        <w:t>Контроль</w:t>
      </w:r>
      <w:r w:rsidR="0060450C" w:rsidRPr="00AE0FB0">
        <w:rPr>
          <w:szCs w:val="28"/>
        </w:rPr>
        <w:t xml:space="preserve"> </w:t>
      </w:r>
      <w:r w:rsidR="004A1384" w:rsidRPr="00AE0FB0">
        <w:rPr>
          <w:szCs w:val="28"/>
        </w:rPr>
        <w:t>за</w:t>
      </w:r>
      <w:proofErr w:type="gramEnd"/>
      <w:r w:rsidR="004A1384" w:rsidRPr="00AE0FB0">
        <w:rPr>
          <w:szCs w:val="28"/>
        </w:rPr>
        <w:t xml:space="preserve"> исполнением настоящего постановления </w:t>
      </w:r>
      <w:r w:rsidR="000676AD" w:rsidRPr="009D3062">
        <w:rPr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</w:t>
      </w:r>
      <w:r w:rsidR="000676AD">
        <w:rPr>
          <w:szCs w:val="28"/>
        </w:rPr>
        <w:t>соц</w:t>
      </w:r>
      <w:r w:rsidR="00573AEC">
        <w:rPr>
          <w:szCs w:val="28"/>
        </w:rPr>
        <w:t>иальным</w:t>
      </w:r>
      <w:r w:rsidR="000676AD">
        <w:rPr>
          <w:szCs w:val="28"/>
        </w:rPr>
        <w:t xml:space="preserve"> вопросам  В.В.</w:t>
      </w:r>
      <w:r w:rsidR="00573AEC">
        <w:rPr>
          <w:szCs w:val="28"/>
        </w:rPr>
        <w:t xml:space="preserve"> </w:t>
      </w:r>
      <w:r w:rsidR="000676AD">
        <w:rPr>
          <w:szCs w:val="28"/>
        </w:rPr>
        <w:t>Друка.</w:t>
      </w:r>
    </w:p>
    <w:p w:rsidR="00631AF2" w:rsidRPr="00AE0FB0" w:rsidRDefault="00631AF2" w:rsidP="009D306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:rsidR="004A1384" w:rsidRPr="00AE0FB0" w:rsidRDefault="004A1384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:rsidR="0060450C" w:rsidRPr="00AE0FB0" w:rsidRDefault="0060450C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73AEC" w:rsidRPr="00C24DB6" w:rsidTr="006563E1">
        <w:tc>
          <w:tcPr>
            <w:tcW w:w="3331" w:type="dxa"/>
            <w:shd w:val="clear" w:color="auto" w:fill="auto"/>
          </w:tcPr>
          <w:p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573AEC" w:rsidRPr="00C24DB6" w:rsidRDefault="00263A55" w:rsidP="00263A5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З.Г.</w:t>
            </w:r>
            <w:r w:rsidR="0073674A">
              <w:rPr>
                <w:szCs w:val="28"/>
              </w:rPr>
              <w:t xml:space="preserve"> </w:t>
            </w:r>
            <w:r>
              <w:rPr>
                <w:szCs w:val="28"/>
              </w:rPr>
              <w:t>Михайлова</w:t>
            </w:r>
          </w:p>
        </w:tc>
      </w:tr>
    </w:tbl>
    <w:p w:rsidR="008C5635" w:rsidRDefault="008C5635" w:rsidP="009D3062">
      <w:pPr>
        <w:spacing w:after="0" w:line="240" w:lineRule="auto"/>
        <w:jc w:val="both"/>
        <w:rPr>
          <w:sz w:val="22"/>
        </w:rPr>
      </w:pPr>
    </w:p>
    <w:p w:rsidR="009D3062" w:rsidRDefault="008C5635" w:rsidP="009D3062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Л.В.Лапицкая</w:t>
      </w:r>
      <w:proofErr w:type="spellEnd"/>
    </w:p>
    <w:p w:rsidR="00631AF2" w:rsidRDefault="00631AF2" w:rsidP="009D3062">
      <w:pPr>
        <w:spacing w:after="0" w:line="240" w:lineRule="auto"/>
        <w:jc w:val="both"/>
        <w:rPr>
          <w:sz w:val="22"/>
        </w:rPr>
      </w:pPr>
      <w:r>
        <w:rPr>
          <w:sz w:val="22"/>
        </w:rPr>
        <w:t>5-13-74</w:t>
      </w:r>
    </w:p>
    <w:p w:rsidR="009D3062" w:rsidRDefault="009D306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631AF2" w:rsidRDefault="00631AF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73674A" w:rsidRDefault="0073674A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73674A" w:rsidRDefault="0073674A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F4386D" w:rsidRDefault="00F4386D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F4386D" w:rsidRDefault="00F4386D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Pr="008B4431" w:rsidRDefault="00573AEC" w:rsidP="006563E1">
      <w:pPr>
        <w:spacing w:after="0" w:line="240" w:lineRule="auto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573AEC" w:rsidRPr="008B4431" w:rsidRDefault="00573AEC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8B4431">
        <w:rPr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</w:p>
    <w:p w:rsidR="00573AEC" w:rsidRPr="008B4431" w:rsidRDefault="000D18A4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782D0C">
        <w:rPr>
          <w:sz w:val="24"/>
          <w:szCs w:val="24"/>
        </w:rPr>
        <w:t>26</w:t>
      </w:r>
      <w:r w:rsidR="00573AEC" w:rsidRPr="008B4431">
        <w:rPr>
          <w:sz w:val="24"/>
          <w:szCs w:val="24"/>
        </w:rPr>
        <w:t xml:space="preserve">» </w:t>
      </w:r>
      <w:r w:rsidR="00782D0C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</w:t>
      </w:r>
      <w:r w:rsidR="00782D0C">
        <w:rPr>
          <w:sz w:val="24"/>
          <w:szCs w:val="24"/>
        </w:rPr>
        <w:t>2021</w:t>
      </w:r>
      <w:r w:rsidR="00573AEC" w:rsidRPr="008B4431">
        <w:rPr>
          <w:sz w:val="24"/>
          <w:szCs w:val="24"/>
        </w:rPr>
        <w:t xml:space="preserve">г. № </w:t>
      </w:r>
      <w:r w:rsidR="00782D0C">
        <w:rPr>
          <w:sz w:val="24"/>
          <w:szCs w:val="24"/>
        </w:rPr>
        <w:t>40</w:t>
      </w:r>
      <w:r w:rsidR="00F4386D">
        <w:rPr>
          <w:sz w:val="24"/>
          <w:szCs w:val="24"/>
        </w:rPr>
        <w:t>3</w:t>
      </w: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b/>
          <w:szCs w:val="28"/>
        </w:rPr>
      </w:pPr>
      <w:r w:rsidRPr="00573AEC">
        <w:rPr>
          <w:b/>
          <w:szCs w:val="28"/>
        </w:rPr>
        <w:t>Методика расчета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:rsidR="00573AEC" w:rsidRPr="00573AEC" w:rsidRDefault="00573AEC" w:rsidP="00573AE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2" w:firstLine="851"/>
        <w:jc w:val="both"/>
        <w:rPr>
          <w:szCs w:val="28"/>
          <w:lang w:eastAsia="ru-RU"/>
        </w:rPr>
      </w:pPr>
      <w:r w:rsidRPr="00573AEC">
        <w:t xml:space="preserve">Формула расчета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налогообложению: 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  <w:r w:rsidRPr="00573AEC">
        <w:rPr>
          <w:b/>
          <w:szCs w:val="28"/>
          <w:lang w:eastAsia="ru-RU"/>
        </w:rPr>
        <w:t>СЖ = НП x РС x РЦ, где</w:t>
      </w:r>
      <w:r>
        <w:rPr>
          <w:b/>
          <w:szCs w:val="28"/>
          <w:lang w:eastAsia="ru-RU"/>
        </w:rPr>
        <w:t>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0"/>
        <w:rPr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НП - норма предоставления жилого помещения в муниципальном образовании: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vertAlign w:val="superscript"/>
          <w:lang w:eastAsia="ru-RU"/>
        </w:rPr>
      </w:pPr>
      <w:r w:rsidRPr="00573AEC">
        <w:rPr>
          <w:szCs w:val="28"/>
          <w:lang w:eastAsia="ru-RU"/>
        </w:rPr>
        <w:t>на одного члена семьи 18 м</w:t>
      </w:r>
      <w:r w:rsidRPr="00573AEC">
        <w:rPr>
          <w:szCs w:val="28"/>
          <w:vertAlign w:val="superscript"/>
          <w:lang w:eastAsia="ru-RU"/>
        </w:rPr>
        <w:t>2;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33 м</w:t>
      </w:r>
      <w:proofErr w:type="gramStart"/>
      <w:r w:rsidRPr="00573AEC">
        <w:rPr>
          <w:szCs w:val="28"/>
          <w:vertAlign w:val="superscript"/>
          <w:lang w:eastAsia="ru-RU"/>
        </w:rPr>
        <w:t>2</w:t>
      </w:r>
      <w:proofErr w:type="gramEnd"/>
      <w:r w:rsidRPr="00573AEC">
        <w:rPr>
          <w:szCs w:val="28"/>
          <w:vertAlign w:val="superscript"/>
          <w:lang w:eastAsia="ru-RU"/>
        </w:rPr>
        <w:t xml:space="preserve">  </w:t>
      </w:r>
      <w:r w:rsidRPr="00573AEC">
        <w:rPr>
          <w:szCs w:val="28"/>
          <w:lang w:eastAsia="ru-RU"/>
        </w:rPr>
        <w:t>для одиноко проживающего гражданина;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42 м</w:t>
      </w:r>
      <w:proofErr w:type="gramStart"/>
      <w:r w:rsidRPr="00573AEC">
        <w:rPr>
          <w:szCs w:val="28"/>
          <w:vertAlign w:val="superscript"/>
          <w:lang w:eastAsia="ru-RU"/>
        </w:rPr>
        <w:t>2</w:t>
      </w:r>
      <w:proofErr w:type="gramEnd"/>
      <w:r w:rsidRPr="00573AEC">
        <w:rPr>
          <w:szCs w:val="28"/>
          <w:vertAlign w:val="superscript"/>
          <w:lang w:eastAsia="ru-RU"/>
        </w:rPr>
        <w:t xml:space="preserve">  </w:t>
      </w:r>
      <w:r w:rsidRPr="00573AEC">
        <w:rPr>
          <w:szCs w:val="28"/>
          <w:lang w:eastAsia="ru-RU"/>
        </w:rPr>
        <w:t>для семьи из двух человек.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РС - количество членов семьи;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РЦ - средняя расчетная рыночная цена одного квадратного метра площади  жилого помещения по субъектам Российской Федерации, утверждаемая Министерством строительства и жилищно-коммунального хозяйства Российской Федерации;</w:t>
      </w:r>
    </w:p>
    <w:p w:rsidR="003068C3" w:rsidRDefault="003068C3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>
        <w:rPr>
          <w:szCs w:val="28"/>
        </w:rPr>
        <w:t xml:space="preserve">В соответствии с письмом НП «Союз оценщиков Республики Татарстан» №41 от 08.02.2021 </w:t>
      </w:r>
      <w:r w:rsidR="002A4C09">
        <w:rPr>
          <w:szCs w:val="28"/>
        </w:rPr>
        <w:t>«Об определении диапазона цен», средняя рыночная стоимость одного квадратного метра общей площади жилого помещения по Лениногорскому муниципальному району</w:t>
      </w:r>
      <w:r>
        <w:rPr>
          <w:szCs w:val="28"/>
        </w:rPr>
        <w:t xml:space="preserve"> </w:t>
      </w:r>
      <w:r w:rsidR="002A4C09">
        <w:rPr>
          <w:szCs w:val="28"/>
        </w:rPr>
        <w:t>за 2020 год составляет 27 316 рублей.</w:t>
      </w:r>
    </w:p>
    <w:p w:rsidR="004B4482" w:rsidRDefault="004B4482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а) для одиноко проживающего человека (рублей):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33*</w:t>
      </w:r>
      <w:r w:rsidR="00835326">
        <w:rPr>
          <w:szCs w:val="28"/>
        </w:rPr>
        <w:t>27 316</w:t>
      </w:r>
      <w:r w:rsidRPr="00212C3A">
        <w:rPr>
          <w:szCs w:val="28"/>
        </w:rPr>
        <w:t xml:space="preserve"> = </w:t>
      </w:r>
      <w:r w:rsidR="00835326">
        <w:rPr>
          <w:szCs w:val="28"/>
        </w:rPr>
        <w:t>901 428,00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б) на семью из двух человек (рублей):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42*</w:t>
      </w:r>
      <w:r w:rsidR="00835326">
        <w:rPr>
          <w:szCs w:val="28"/>
        </w:rPr>
        <w:t>27 316</w:t>
      </w:r>
      <w:r w:rsidRPr="00212C3A">
        <w:rPr>
          <w:szCs w:val="28"/>
        </w:rPr>
        <w:t xml:space="preserve"> = </w:t>
      </w:r>
      <w:r w:rsidR="00835326">
        <w:rPr>
          <w:szCs w:val="28"/>
        </w:rPr>
        <w:t>1 147 272,00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в) на семью из трех и более человек (рублей):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212C3A">
        <w:rPr>
          <w:szCs w:val="28"/>
        </w:rPr>
        <w:t>СЖ= 18*</w:t>
      </w:r>
      <w:r w:rsidR="00835326">
        <w:rPr>
          <w:szCs w:val="28"/>
        </w:rPr>
        <w:t>27 316</w:t>
      </w:r>
      <w:r w:rsidRPr="00212C3A">
        <w:rPr>
          <w:szCs w:val="28"/>
        </w:rPr>
        <w:t xml:space="preserve">*3 = </w:t>
      </w:r>
      <w:r w:rsidR="00835326">
        <w:rPr>
          <w:szCs w:val="28"/>
        </w:rPr>
        <w:t>1 475 064,00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573AEC">
        <w:rPr>
          <w:bCs/>
          <w:szCs w:val="28"/>
          <w:lang w:eastAsia="ru-RU"/>
        </w:rPr>
        <w:lastRenderedPageBreak/>
        <w:t>2.</w:t>
      </w:r>
      <w:r w:rsidRPr="00573AEC">
        <w:rPr>
          <w:szCs w:val="28"/>
        </w:rPr>
        <w:t xml:space="preserve">Максимальный размер среднемесячного совокупного дохода, приходящегося на каждого члена семьи гражданина на </w:t>
      </w:r>
      <w:r w:rsidR="00263A55">
        <w:rPr>
          <w:szCs w:val="28"/>
        </w:rPr>
        <w:t>2020</w:t>
      </w:r>
      <w:r w:rsidRPr="00573AEC">
        <w:rPr>
          <w:szCs w:val="28"/>
        </w:rPr>
        <w:t xml:space="preserve"> год</w:t>
      </w:r>
      <w:r w:rsidRPr="00573AEC">
        <w:rPr>
          <w:bCs/>
          <w:szCs w:val="28"/>
          <w:lang w:eastAsia="ru-RU"/>
        </w:rPr>
        <w:t>, определяется по формуле: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  <w:r w:rsidRPr="00573AEC">
        <w:rPr>
          <w:b/>
          <w:bCs/>
          <w:szCs w:val="28"/>
          <w:lang w:eastAsia="ru-RU"/>
        </w:rPr>
        <w:t xml:space="preserve">ПД = 0,7 x СЖ x ПС / (1 – </w:t>
      </w:r>
      <w:proofErr w:type="gramStart"/>
      <w:r w:rsidRPr="00573AEC">
        <w:rPr>
          <w:b/>
          <w:bCs/>
          <w:szCs w:val="28"/>
          <w:lang w:eastAsia="ru-RU"/>
        </w:rPr>
        <w:t xml:space="preserve">[ </w:t>
      </w:r>
      <w:proofErr w:type="gramEnd"/>
      <w:r w:rsidRPr="00573AEC">
        <w:rPr>
          <w:b/>
          <w:bCs/>
          <w:szCs w:val="28"/>
          <w:lang w:eastAsia="ru-RU"/>
        </w:rPr>
        <w:t xml:space="preserve">(1 + ПС) </w:t>
      </w:r>
      <w:r w:rsidRPr="00DA6A01">
        <w:rPr>
          <w:b/>
          <w:bCs/>
          <w:szCs w:val="28"/>
          <w:vertAlign w:val="superscript"/>
          <w:lang w:eastAsia="ru-RU"/>
        </w:rPr>
        <w:t>- КП</w:t>
      </w:r>
      <w:r w:rsidRPr="00573AEC">
        <w:rPr>
          <w:b/>
          <w:bCs/>
          <w:szCs w:val="28"/>
          <w:lang w:eastAsia="ru-RU"/>
        </w:rPr>
        <w:t xml:space="preserve"> ] )/ (0,25 x РС), где</w:t>
      </w:r>
      <w:r>
        <w:rPr>
          <w:b/>
          <w:bCs/>
          <w:szCs w:val="28"/>
          <w:lang w:eastAsia="ru-RU"/>
        </w:rPr>
        <w:t>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ПС - процентн</w:t>
      </w:r>
      <w:r w:rsidR="00835326">
        <w:rPr>
          <w:bCs/>
          <w:szCs w:val="28"/>
          <w:lang w:eastAsia="ru-RU"/>
        </w:rPr>
        <w:t>ая ставка по кредиту за месяц (4,5</w:t>
      </w:r>
      <w:r w:rsidRPr="00573AEC">
        <w:rPr>
          <w:bCs/>
          <w:szCs w:val="28"/>
          <w:lang w:eastAsia="ru-RU"/>
        </w:rPr>
        <w:t>% годовых</w:t>
      </w:r>
      <w:r w:rsidR="00835326">
        <w:rPr>
          <w:bCs/>
          <w:szCs w:val="28"/>
          <w:lang w:eastAsia="ru-RU"/>
        </w:rPr>
        <w:t>/100</w:t>
      </w:r>
      <w:r w:rsidRPr="00573AEC">
        <w:rPr>
          <w:bCs/>
          <w:szCs w:val="28"/>
          <w:lang w:eastAsia="ru-RU"/>
        </w:rPr>
        <w:t>/12 месяцев);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КП - общее число платежей по кредиту за весь срок кредита (180 месяцев);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РС - количество членов семьи;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0,7 - соотношение суммы кредита и стоимости квартиры;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0,25 - соотношение платежа по кредиту с совокупным семейным месячным доходом.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а) для одиноко проживающего человека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 w:rsidRPr="00573AEC">
        <w:rPr>
          <w:bCs/>
          <w:szCs w:val="28"/>
          <w:lang w:eastAsia="ru-RU"/>
        </w:rPr>
        <w:t xml:space="preserve">0,7 х </w:t>
      </w:r>
      <w:r w:rsidR="00835326">
        <w:rPr>
          <w:szCs w:val="28"/>
        </w:rPr>
        <w:t>901 428</w:t>
      </w:r>
      <w:r w:rsidRPr="00573AEC">
        <w:rPr>
          <w:szCs w:val="28"/>
        </w:rPr>
        <w:t xml:space="preserve"> </w:t>
      </w:r>
      <w:r w:rsidRPr="00573AEC">
        <w:rPr>
          <w:bCs/>
          <w:szCs w:val="28"/>
          <w:lang w:eastAsia="ru-RU"/>
        </w:rPr>
        <w:t>х 0,</w:t>
      </w:r>
      <w:r w:rsidR="00835326">
        <w:rPr>
          <w:bCs/>
          <w:szCs w:val="28"/>
          <w:lang w:eastAsia="ru-RU"/>
        </w:rPr>
        <w:t>00375</w:t>
      </w:r>
      <w:r w:rsidRPr="00573AEC">
        <w:rPr>
          <w:bCs/>
          <w:szCs w:val="28"/>
          <w:lang w:eastAsia="ru-RU"/>
        </w:rPr>
        <w:t xml:space="preserve"> / (1- </w:t>
      </w:r>
      <w:proofErr w:type="gramStart"/>
      <w:r w:rsidRPr="00573AEC">
        <w:rPr>
          <w:b/>
          <w:bCs/>
          <w:szCs w:val="28"/>
          <w:lang w:eastAsia="ru-RU"/>
        </w:rPr>
        <w:t>[</w:t>
      </w:r>
      <w:r w:rsidR="00263A55">
        <w:rPr>
          <w:bCs/>
          <w:szCs w:val="28"/>
          <w:lang w:eastAsia="ru-RU"/>
        </w:rPr>
        <w:t xml:space="preserve"> </w:t>
      </w:r>
      <w:proofErr w:type="gramEnd"/>
      <w:r w:rsidR="00263A55">
        <w:rPr>
          <w:bCs/>
          <w:szCs w:val="28"/>
          <w:lang w:eastAsia="ru-RU"/>
        </w:rPr>
        <w:t>(1+0,</w:t>
      </w:r>
      <w:r w:rsidR="00835326">
        <w:rPr>
          <w:bCs/>
          <w:szCs w:val="28"/>
          <w:lang w:eastAsia="ru-RU"/>
        </w:rPr>
        <w:t>00375</w:t>
      </w:r>
      <w:r w:rsidRPr="00573AEC">
        <w:rPr>
          <w:bCs/>
          <w:szCs w:val="28"/>
          <w:lang w:eastAsia="ru-RU"/>
        </w:rPr>
        <w:t xml:space="preserve">) </w:t>
      </w:r>
      <w:r w:rsidRPr="00835326">
        <w:rPr>
          <w:bCs/>
          <w:szCs w:val="28"/>
          <w:vertAlign w:val="superscript"/>
          <w:lang w:eastAsia="ru-RU"/>
        </w:rPr>
        <w:t>– 180</w:t>
      </w:r>
      <w:r w:rsidRPr="00573AEC">
        <w:rPr>
          <w:bCs/>
          <w:szCs w:val="28"/>
          <w:lang w:eastAsia="ru-RU"/>
        </w:rPr>
        <w:t xml:space="preserve">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 xml:space="preserve">/ (0,25 х 1) = </w:t>
      </w:r>
      <w:r w:rsidR="00743D05">
        <w:rPr>
          <w:bCs/>
          <w:szCs w:val="28"/>
          <w:lang w:eastAsia="ru-RU"/>
        </w:rPr>
        <w:t xml:space="preserve">19 276,97 </w:t>
      </w:r>
      <w:r w:rsidRPr="00573AEC">
        <w:rPr>
          <w:bCs/>
          <w:szCs w:val="28"/>
          <w:lang w:eastAsia="ru-RU"/>
        </w:rPr>
        <w:t>рублей</w:t>
      </w:r>
      <w:r w:rsidRPr="00573AEC">
        <w:rPr>
          <w:szCs w:val="28"/>
        </w:rPr>
        <w:t xml:space="preserve"> </w:t>
      </w:r>
    </w:p>
    <w:p w:rsidR="00263A55" w:rsidRDefault="00263A55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б) на семью из двух человек (рублей):</w:t>
      </w:r>
    </w:p>
    <w:p w:rsidR="00573AEC" w:rsidRPr="00573AEC" w:rsidRDefault="00573AEC" w:rsidP="00263A5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 w:rsidRPr="00573AEC">
        <w:rPr>
          <w:bCs/>
          <w:szCs w:val="28"/>
          <w:lang w:eastAsia="ru-RU"/>
        </w:rPr>
        <w:t xml:space="preserve">0,7 х </w:t>
      </w:r>
      <w:r w:rsidR="00835326">
        <w:rPr>
          <w:szCs w:val="28"/>
        </w:rPr>
        <w:t>1 147 272</w:t>
      </w:r>
      <w:r w:rsidRPr="00573AEC">
        <w:rPr>
          <w:bCs/>
          <w:szCs w:val="28"/>
          <w:lang w:eastAsia="ru-RU"/>
        </w:rPr>
        <w:t>х 0,</w:t>
      </w:r>
      <w:r w:rsidR="00835326">
        <w:rPr>
          <w:bCs/>
          <w:szCs w:val="28"/>
          <w:lang w:eastAsia="ru-RU"/>
        </w:rPr>
        <w:t>00375</w:t>
      </w:r>
      <w:r w:rsidRPr="00573AEC">
        <w:rPr>
          <w:bCs/>
          <w:szCs w:val="28"/>
          <w:lang w:eastAsia="ru-RU"/>
        </w:rPr>
        <w:t xml:space="preserve"> / (1- </w:t>
      </w:r>
      <w:proofErr w:type="gramStart"/>
      <w:r w:rsidRPr="00573AEC">
        <w:rPr>
          <w:b/>
          <w:bCs/>
          <w:szCs w:val="28"/>
          <w:lang w:eastAsia="ru-RU"/>
        </w:rPr>
        <w:t>[</w:t>
      </w:r>
      <w:r w:rsidRPr="00573AEC">
        <w:rPr>
          <w:bCs/>
          <w:szCs w:val="28"/>
          <w:lang w:eastAsia="ru-RU"/>
        </w:rPr>
        <w:t xml:space="preserve"> </w:t>
      </w:r>
      <w:proofErr w:type="gramEnd"/>
      <w:r w:rsidRPr="00573AEC">
        <w:rPr>
          <w:bCs/>
          <w:szCs w:val="28"/>
          <w:lang w:eastAsia="ru-RU"/>
        </w:rPr>
        <w:t>(1+0,</w:t>
      </w:r>
      <w:r w:rsidR="00835326">
        <w:rPr>
          <w:bCs/>
          <w:szCs w:val="28"/>
          <w:lang w:eastAsia="ru-RU"/>
        </w:rPr>
        <w:t>00375</w:t>
      </w:r>
      <w:r w:rsidRPr="00573AEC">
        <w:rPr>
          <w:bCs/>
          <w:szCs w:val="28"/>
          <w:lang w:eastAsia="ru-RU"/>
        </w:rPr>
        <w:t xml:space="preserve">) </w:t>
      </w:r>
      <w:r w:rsidRPr="00835326">
        <w:rPr>
          <w:bCs/>
          <w:szCs w:val="28"/>
          <w:vertAlign w:val="superscript"/>
          <w:lang w:eastAsia="ru-RU"/>
        </w:rPr>
        <w:t>– 180</w:t>
      </w:r>
      <w:r w:rsidRPr="00573AEC">
        <w:rPr>
          <w:bCs/>
          <w:szCs w:val="28"/>
          <w:lang w:eastAsia="ru-RU"/>
        </w:rPr>
        <w:t xml:space="preserve">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>/ (0,25 х 2) =</w:t>
      </w:r>
      <w:r w:rsidR="00743D05">
        <w:rPr>
          <w:bCs/>
          <w:szCs w:val="28"/>
          <w:lang w:eastAsia="ru-RU"/>
        </w:rPr>
        <w:t>12 267,16</w:t>
      </w:r>
      <w:r w:rsidRPr="00573AEC">
        <w:rPr>
          <w:bCs/>
          <w:szCs w:val="28"/>
          <w:lang w:eastAsia="ru-RU"/>
        </w:rPr>
        <w:t xml:space="preserve"> </w:t>
      </w:r>
      <w:r w:rsidR="00263A55" w:rsidRPr="00573AEC">
        <w:rPr>
          <w:bCs/>
          <w:szCs w:val="28"/>
          <w:lang w:eastAsia="ru-RU"/>
        </w:rPr>
        <w:t>рублей</w:t>
      </w:r>
    </w:p>
    <w:p w:rsidR="00263A55" w:rsidRDefault="00263A55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в) на семью из трех и более человек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="00835326">
        <w:rPr>
          <w:szCs w:val="28"/>
        </w:rPr>
        <w:t>1 475 064</w:t>
      </w:r>
      <w:r w:rsidRPr="00573AEC">
        <w:rPr>
          <w:bCs/>
          <w:szCs w:val="28"/>
          <w:lang w:eastAsia="ru-RU"/>
        </w:rPr>
        <w:t>х 0,</w:t>
      </w:r>
      <w:r w:rsidR="00835326">
        <w:rPr>
          <w:bCs/>
          <w:szCs w:val="28"/>
          <w:lang w:eastAsia="ru-RU"/>
        </w:rPr>
        <w:t>00375</w:t>
      </w:r>
      <w:r w:rsidRPr="00573AEC">
        <w:rPr>
          <w:bCs/>
          <w:szCs w:val="28"/>
          <w:lang w:eastAsia="ru-RU"/>
        </w:rPr>
        <w:t xml:space="preserve"> / (1- </w:t>
      </w:r>
      <w:proofErr w:type="gramStart"/>
      <w:r w:rsidRPr="00573AEC">
        <w:rPr>
          <w:b/>
          <w:bCs/>
          <w:szCs w:val="28"/>
          <w:lang w:eastAsia="ru-RU"/>
        </w:rPr>
        <w:t>[</w:t>
      </w:r>
      <w:r w:rsidRPr="00573AEC">
        <w:rPr>
          <w:bCs/>
          <w:szCs w:val="28"/>
          <w:lang w:eastAsia="ru-RU"/>
        </w:rPr>
        <w:t xml:space="preserve"> </w:t>
      </w:r>
      <w:proofErr w:type="gramEnd"/>
      <w:r w:rsidRPr="00573AEC">
        <w:rPr>
          <w:bCs/>
          <w:szCs w:val="28"/>
          <w:lang w:eastAsia="ru-RU"/>
        </w:rPr>
        <w:t>(1+0,</w:t>
      </w:r>
      <w:r w:rsidR="00835326">
        <w:rPr>
          <w:bCs/>
          <w:szCs w:val="28"/>
          <w:lang w:eastAsia="ru-RU"/>
        </w:rPr>
        <w:t>00375</w:t>
      </w:r>
      <w:r w:rsidRPr="00573AEC">
        <w:rPr>
          <w:bCs/>
          <w:szCs w:val="28"/>
          <w:lang w:eastAsia="ru-RU"/>
        </w:rPr>
        <w:t xml:space="preserve">) </w:t>
      </w:r>
      <w:r w:rsidRPr="00835326">
        <w:rPr>
          <w:bCs/>
          <w:szCs w:val="28"/>
          <w:vertAlign w:val="superscript"/>
          <w:lang w:eastAsia="ru-RU"/>
        </w:rPr>
        <w:t>– 180</w:t>
      </w:r>
      <w:r w:rsidRPr="00573AEC">
        <w:rPr>
          <w:bCs/>
          <w:szCs w:val="28"/>
          <w:lang w:eastAsia="ru-RU"/>
        </w:rPr>
        <w:t xml:space="preserve">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 xml:space="preserve">/ (0,25 х 3) = </w:t>
      </w:r>
      <w:r w:rsidR="00743D05">
        <w:rPr>
          <w:bCs/>
          <w:szCs w:val="28"/>
          <w:lang w:eastAsia="ru-RU"/>
        </w:rPr>
        <w:t xml:space="preserve">10 514,71 </w:t>
      </w:r>
      <w:r w:rsidRPr="00573AEC">
        <w:rPr>
          <w:bCs/>
          <w:szCs w:val="28"/>
          <w:lang w:eastAsia="ru-RU"/>
        </w:rPr>
        <w:t>рублей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8353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_________________________________________________________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:rsidR="009D3062" w:rsidRDefault="009D3062" w:rsidP="0083532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sectPr w:rsidR="009D3062" w:rsidSect="00573AEC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81F62"/>
    <w:multiLevelType w:val="hybridMultilevel"/>
    <w:tmpl w:val="B1FE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BF"/>
    <w:rsid w:val="00021091"/>
    <w:rsid w:val="000676AD"/>
    <w:rsid w:val="000A204E"/>
    <w:rsid w:val="000D18A4"/>
    <w:rsid w:val="000D50F5"/>
    <w:rsid w:val="000F1FFC"/>
    <w:rsid w:val="00144906"/>
    <w:rsid w:val="00203A35"/>
    <w:rsid w:val="00263A55"/>
    <w:rsid w:val="00292C62"/>
    <w:rsid w:val="002A4C09"/>
    <w:rsid w:val="002B2BC3"/>
    <w:rsid w:val="002E5876"/>
    <w:rsid w:val="002E66FC"/>
    <w:rsid w:val="003068C3"/>
    <w:rsid w:val="00386497"/>
    <w:rsid w:val="003B102A"/>
    <w:rsid w:val="003B3D05"/>
    <w:rsid w:val="00407AFD"/>
    <w:rsid w:val="0041534A"/>
    <w:rsid w:val="00426600"/>
    <w:rsid w:val="004802B0"/>
    <w:rsid w:val="00480D3C"/>
    <w:rsid w:val="004A1384"/>
    <w:rsid w:val="004B4482"/>
    <w:rsid w:val="004E4C5C"/>
    <w:rsid w:val="00564A7A"/>
    <w:rsid w:val="00573AEC"/>
    <w:rsid w:val="00583285"/>
    <w:rsid w:val="005C64A2"/>
    <w:rsid w:val="0060450C"/>
    <w:rsid w:val="006174D2"/>
    <w:rsid w:val="00631AF2"/>
    <w:rsid w:val="00632481"/>
    <w:rsid w:val="006563E1"/>
    <w:rsid w:val="00670D8E"/>
    <w:rsid w:val="006B7E91"/>
    <w:rsid w:val="006D13BD"/>
    <w:rsid w:val="0071623C"/>
    <w:rsid w:val="0073674A"/>
    <w:rsid w:val="00740599"/>
    <w:rsid w:val="00743D05"/>
    <w:rsid w:val="00764AE3"/>
    <w:rsid w:val="00782D0C"/>
    <w:rsid w:val="00835326"/>
    <w:rsid w:val="00843A5E"/>
    <w:rsid w:val="00846851"/>
    <w:rsid w:val="00875B72"/>
    <w:rsid w:val="00884A52"/>
    <w:rsid w:val="0089357F"/>
    <w:rsid w:val="008C5635"/>
    <w:rsid w:val="00911132"/>
    <w:rsid w:val="009D3062"/>
    <w:rsid w:val="00A92DF3"/>
    <w:rsid w:val="00A97773"/>
    <w:rsid w:val="00AA0682"/>
    <w:rsid w:val="00AE0FB0"/>
    <w:rsid w:val="00B72FC9"/>
    <w:rsid w:val="00BD11CC"/>
    <w:rsid w:val="00C84BB2"/>
    <w:rsid w:val="00D0059F"/>
    <w:rsid w:val="00D15E1B"/>
    <w:rsid w:val="00D57AE7"/>
    <w:rsid w:val="00DA6A01"/>
    <w:rsid w:val="00DB0FAD"/>
    <w:rsid w:val="00E009C8"/>
    <w:rsid w:val="00E26C5F"/>
    <w:rsid w:val="00E27E37"/>
    <w:rsid w:val="00E46CB8"/>
    <w:rsid w:val="00ED69B0"/>
    <w:rsid w:val="00F4386D"/>
    <w:rsid w:val="00F52899"/>
    <w:rsid w:val="00F71099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CC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0F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03A35"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03A35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3A35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E587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rsid w:val="00DB0F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F528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CC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0F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03A35"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03A35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3A35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E587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rsid w:val="00DB0F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F528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2021-05-20T10:39:00Z</cp:lastPrinted>
  <dcterms:created xsi:type="dcterms:W3CDTF">2021-05-25T09:55:00Z</dcterms:created>
  <dcterms:modified xsi:type="dcterms:W3CDTF">2021-05-25T09:55:00Z</dcterms:modified>
</cp:coreProperties>
</file>