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FF" w:rsidRDefault="00362994" w:rsidP="00362994">
      <w:pPr>
        <w:ind w:left="5954" w:firstLine="0"/>
        <w:jc w:val="center"/>
        <w:rPr>
          <w:sz w:val="24"/>
          <w:szCs w:val="24"/>
        </w:rPr>
      </w:pPr>
      <w:r w:rsidRPr="00362994">
        <w:rPr>
          <w:sz w:val="24"/>
          <w:szCs w:val="24"/>
        </w:rPr>
        <w:t>Утверждена</w:t>
      </w:r>
    </w:p>
    <w:p w:rsidR="00362994" w:rsidRPr="00362994" w:rsidRDefault="00362994" w:rsidP="00362994">
      <w:pPr>
        <w:ind w:left="5954" w:firstLine="0"/>
        <w:jc w:val="center"/>
        <w:rPr>
          <w:sz w:val="24"/>
          <w:szCs w:val="24"/>
        </w:rPr>
      </w:pPr>
    </w:p>
    <w:p w:rsidR="00362994" w:rsidRPr="00362994" w:rsidRDefault="00362994" w:rsidP="00362994">
      <w:pPr>
        <w:ind w:left="5954" w:firstLine="0"/>
        <w:jc w:val="both"/>
        <w:rPr>
          <w:sz w:val="24"/>
          <w:szCs w:val="24"/>
        </w:rPr>
      </w:pPr>
      <w:r w:rsidRPr="00362994">
        <w:rPr>
          <w:sz w:val="24"/>
          <w:szCs w:val="24"/>
        </w:rPr>
        <w:t>постановлением Исполнительного комитета муниципального образования  «Лениногорский муниципальный район»</w:t>
      </w:r>
    </w:p>
    <w:p w:rsidR="00362994" w:rsidRPr="00362994" w:rsidRDefault="00362994" w:rsidP="00362994">
      <w:pPr>
        <w:ind w:left="5954" w:firstLine="0"/>
        <w:jc w:val="both"/>
        <w:rPr>
          <w:sz w:val="24"/>
          <w:szCs w:val="24"/>
        </w:rPr>
      </w:pPr>
    </w:p>
    <w:p w:rsidR="00362994" w:rsidRDefault="00362994" w:rsidP="00362994">
      <w:pPr>
        <w:ind w:left="5954" w:firstLine="0"/>
        <w:jc w:val="both"/>
        <w:rPr>
          <w:sz w:val="24"/>
          <w:szCs w:val="24"/>
        </w:rPr>
      </w:pPr>
      <w:r w:rsidRPr="00362994">
        <w:rPr>
          <w:sz w:val="24"/>
          <w:szCs w:val="24"/>
        </w:rPr>
        <w:t xml:space="preserve">от </w:t>
      </w:r>
      <w:r w:rsidR="00AD3E95">
        <w:rPr>
          <w:sz w:val="24"/>
          <w:szCs w:val="24"/>
        </w:rPr>
        <w:t>27.01.2016</w:t>
      </w:r>
      <w:r w:rsidRPr="00362994">
        <w:rPr>
          <w:sz w:val="24"/>
          <w:szCs w:val="24"/>
        </w:rPr>
        <w:t xml:space="preserve"> </w:t>
      </w:r>
      <w:r w:rsidR="00AD3E95">
        <w:rPr>
          <w:sz w:val="24"/>
          <w:szCs w:val="24"/>
        </w:rPr>
        <w:t>№ 14</w:t>
      </w:r>
      <w:bookmarkStart w:id="0" w:name="_GoBack"/>
      <w:bookmarkEnd w:id="0"/>
    </w:p>
    <w:p w:rsidR="00362994" w:rsidRDefault="00362994" w:rsidP="00362994">
      <w:pPr>
        <w:ind w:left="5954" w:firstLine="0"/>
        <w:jc w:val="both"/>
        <w:rPr>
          <w:sz w:val="24"/>
          <w:szCs w:val="24"/>
        </w:rPr>
      </w:pPr>
    </w:p>
    <w:p w:rsidR="00362994" w:rsidRDefault="00362994" w:rsidP="00362994">
      <w:pPr>
        <w:pStyle w:val="Style21"/>
        <w:widowControl/>
        <w:spacing w:line="240" w:lineRule="auto"/>
        <w:rPr>
          <w:rStyle w:val="FontStyle58"/>
        </w:rPr>
      </w:pPr>
    </w:p>
    <w:p w:rsidR="00362994" w:rsidRDefault="00362994" w:rsidP="00362994">
      <w:pPr>
        <w:pStyle w:val="Style21"/>
        <w:widowControl/>
        <w:spacing w:line="240" w:lineRule="auto"/>
        <w:rPr>
          <w:rStyle w:val="FontStyle58"/>
        </w:rPr>
      </w:pPr>
    </w:p>
    <w:p w:rsidR="00362994" w:rsidRDefault="00362994" w:rsidP="00362994">
      <w:pPr>
        <w:pStyle w:val="Style21"/>
        <w:widowControl/>
        <w:spacing w:line="240" w:lineRule="auto"/>
        <w:rPr>
          <w:rStyle w:val="FontStyle58"/>
        </w:rPr>
      </w:pPr>
    </w:p>
    <w:p w:rsidR="00362994" w:rsidRDefault="00362994" w:rsidP="00362994">
      <w:pPr>
        <w:pStyle w:val="Style21"/>
        <w:widowControl/>
        <w:spacing w:line="240" w:lineRule="auto"/>
        <w:rPr>
          <w:rStyle w:val="FontStyle58"/>
        </w:rPr>
      </w:pPr>
    </w:p>
    <w:p w:rsidR="00362994" w:rsidRDefault="00362994" w:rsidP="00362994">
      <w:pPr>
        <w:pStyle w:val="Style21"/>
        <w:widowControl/>
        <w:spacing w:line="240" w:lineRule="auto"/>
        <w:rPr>
          <w:rStyle w:val="FontStyle58"/>
        </w:rPr>
      </w:pPr>
    </w:p>
    <w:p w:rsidR="00362994" w:rsidRDefault="00362994" w:rsidP="00362994">
      <w:pPr>
        <w:pStyle w:val="Style21"/>
        <w:widowControl/>
        <w:spacing w:line="240" w:lineRule="auto"/>
        <w:rPr>
          <w:rStyle w:val="FontStyle58"/>
        </w:rPr>
      </w:pPr>
    </w:p>
    <w:p w:rsidR="00362994" w:rsidRDefault="00362994" w:rsidP="00362994">
      <w:pPr>
        <w:pStyle w:val="Style21"/>
        <w:widowControl/>
        <w:spacing w:line="240" w:lineRule="auto"/>
        <w:rPr>
          <w:rStyle w:val="FontStyle58"/>
        </w:rPr>
      </w:pPr>
    </w:p>
    <w:p w:rsidR="00362994" w:rsidRDefault="00362994" w:rsidP="00362994">
      <w:pPr>
        <w:pStyle w:val="Style21"/>
        <w:widowControl/>
        <w:spacing w:line="240" w:lineRule="auto"/>
        <w:rPr>
          <w:rStyle w:val="FontStyle58"/>
        </w:rPr>
      </w:pPr>
    </w:p>
    <w:p w:rsidR="00362994" w:rsidRDefault="00362994" w:rsidP="00362994">
      <w:pPr>
        <w:pStyle w:val="Style21"/>
        <w:widowControl/>
        <w:spacing w:line="240" w:lineRule="auto"/>
        <w:rPr>
          <w:rStyle w:val="FontStyle58"/>
        </w:rPr>
      </w:pPr>
    </w:p>
    <w:p w:rsidR="00362994" w:rsidRDefault="00362994" w:rsidP="00362994">
      <w:pPr>
        <w:pStyle w:val="Style21"/>
        <w:widowControl/>
        <w:spacing w:line="240" w:lineRule="auto"/>
        <w:rPr>
          <w:rStyle w:val="FontStyle58"/>
          <w:b w:val="0"/>
          <w:spacing w:val="0"/>
          <w:sz w:val="28"/>
          <w:szCs w:val="28"/>
        </w:rPr>
      </w:pPr>
      <w:r w:rsidRPr="00362994">
        <w:rPr>
          <w:rStyle w:val="FontStyle58"/>
          <w:b w:val="0"/>
          <w:spacing w:val="0"/>
          <w:sz w:val="28"/>
          <w:szCs w:val="28"/>
        </w:rPr>
        <w:t>Муниципальная целевая прог</w:t>
      </w:r>
      <w:r>
        <w:rPr>
          <w:rStyle w:val="FontStyle58"/>
          <w:b w:val="0"/>
          <w:spacing w:val="0"/>
          <w:sz w:val="28"/>
          <w:szCs w:val="28"/>
        </w:rPr>
        <w:t>рамма</w:t>
      </w:r>
    </w:p>
    <w:p w:rsidR="00362994" w:rsidRDefault="00362994" w:rsidP="00362994">
      <w:pPr>
        <w:pStyle w:val="Style21"/>
        <w:widowControl/>
        <w:spacing w:line="240" w:lineRule="auto"/>
        <w:rPr>
          <w:rStyle w:val="FontStyle58"/>
          <w:b w:val="0"/>
          <w:spacing w:val="0"/>
          <w:sz w:val="28"/>
          <w:szCs w:val="28"/>
        </w:rPr>
      </w:pPr>
      <w:r w:rsidRPr="00362994">
        <w:rPr>
          <w:rStyle w:val="FontStyle58"/>
          <w:b w:val="0"/>
          <w:spacing w:val="0"/>
          <w:sz w:val="28"/>
          <w:szCs w:val="28"/>
        </w:rPr>
        <w:t xml:space="preserve"> развития муниципальной системы образования </w:t>
      </w:r>
    </w:p>
    <w:p w:rsidR="00362994" w:rsidRDefault="00362994" w:rsidP="00362994">
      <w:pPr>
        <w:pStyle w:val="Style21"/>
        <w:widowControl/>
        <w:spacing w:line="240" w:lineRule="auto"/>
        <w:rPr>
          <w:rStyle w:val="FontStyle58"/>
          <w:b w:val="0"/>
          <w:spacing w:val="0"/>
          <w:sz w:val="28"/>
          <w:szCs w:val="28"/>
        </w:rPr>
      </w:pPr>
      <w:r w:rsidRPr="00362994">
        <w:rPr>
          <w:rStyle w:val="FontStyle58"/>
          <w:b w:val="0"/>
          <w:spacing w:val="0"/>
          <w:sz w:val="28"/>
          <w:szCs w:val="28"/>
        </w:rPr>
        <w:t xml:space="preserve">Лениногорского муниципального района </w:t>
      </w:r>
    </w:p>
    <w:p w:rsidR="00362994" w:rsidRPr="00362994" w:rsidRDefault="00362994" w:rsidP="00362994">
      <w:pPr>
        <w:pStyle w:val="Style21"/>
        <w:widowControl/>
        <w:spacing w:line="240" w:lineRule="auto"/>
        <w:rPr>
          <w:rStyle w:val="FontStyle58"/>
          <w:b w:val="0"/>
          <w:spacing w:val="0"/>
          <w:sz w:val="28"/>
          <w:szCs w:val="28"/>
        </w:rPr>
      </w:pPr>
      <w:r w:rsidRPr="00362994">
        <w:rPr>
          <w:rStyle w:val="FontStyle58"/>
          <w:b w:val="0"/>
          <w:spacing w:val="0"/>
          <w:sz w:val="28"/>
          <w:szCs w:val="28"/>
        </w:rPr>
        <w:t>на 2016-2020 годы</w:t>
      </w: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pStyle w:val="Style25"/>
        <w:widowControl/>
        <w:spacing w:before="61" w:line="411" w:lineRule="exact"/>
        <w:jc w:val="center"/>
        <w:rPr>
          <w:rStyle w:val="FontStyle60"/>
          <w:rFonts w:ascii="Times New Roman" w:hAnsi="Times New Roman" w:cs="Times New Roman"/>
          <w:sz w:val="28"/>
          <w:szCs w:val="28"/>
        </w:rPr>
      </w:pPr>
      <w:r w:rsidRPr="00362994"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702EEF" w:rsidRPr="00362994" w:rsidRDefault="00702EEF" w:rsidP="00362994">
      <w:pPr>
        <w:pStyle w:val="Style25"/>
        <w:widowControl/>
        <w:spacing w:before="61" w:line="411" w:lineRule="exact"/>
        <w:jc w:val="center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362994" w:rsidRPr="00362994" w:rsidRDefault="00362994" w:rsidP="00702EEF">
      <w:pPr>
        <w:pStyle w:val="Style26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В современных условиях модернизации образования, введения федеральных государственных образовательных стандартов дошкольного и общего образования вес шире и динамичнее становится переход системы образования на качес</w:t>
      </w:r>
      <w:r w:rsidR="00F61CA7">
        <w:rPr>
          <w:rStyle w:val="FontStyle60"/>
          <w:rFonts w:ascii="Times New Roman" w:hAnsi="Times New Roman" w:cs="Times New Roman"/>
          <w:sz w:val="28"/>
          <w:szCs w:val="28"/>
        </w:rPr>
        <w:t>твенно новое содержание,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 инновационное технологическое и методическое сопровождение образовательного процесса. Основными чертами совр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 xml:space="preserve">еменных преобразований являются: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системно-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>деятельностный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 подход, информатизация образования, внедрение современных образовательных ресурсов и педагогических технологий, сетевое взаимодействие и социальное партнерство, ориентация на достижение обучающимися планируемых предметных, метапредметных и личностных результатов.</w:t>
      </w:r>
    </w:p>
    <w:p w:rsidR="00362994" w:rsidRPr="00362994" w:rsidRDefault="00362994" w:rsidP="00702EEF">
      <w:pPr>
        <w:pStyle w:val="Style26"/>
        <w:widowControl/>
        <w:tabs>
          <w:tab w:val="left" w:pos="6203"/>
        </w:tabs>
        <w:spacing w:line="240" w:lineRule="auto"/>
        <w:ind w:firstLine="851"/>
        <w:rPr>
          <w:rStyle w:val="FontStyle60"/>
          <w:rFonts w:ascii="Times New Roman" w:hAnsi="Times New Roman" w:cs="Times New Roman"/>
          <w:sz w:val="28"/>
          <w:szCs w:val="28"/>
        </w:rPr>
      </w:pP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При этом центром инновационных преобразовании становится муниципальная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система образования Лениногорского муниципального района как именно то пространство,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в рамках которого осуществляется реальный образовательный процесс, что обусловливает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качественно   новые требования к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функционированию и динамичному развитию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муниципального образования, способного на практике обеспечить новое качество как дошкольного, так и общего образования.</w:t>
      </w:r>
    </w:p>
    <w:p w:rsidR="00362994" w:rsidRPr="00362994" w:rsidRDefault="00362994" w:rsidP="00702EEF">
      <w:pPr>
        <w:pStyle w:val="Style26"/>
        <w:widowControl/>
        <w:spacing w:line="240" w:lineRule="auto"/>
        <w:ind w:firstLine="851"/>
        <w:rPr>
          <w:rStyle w:val="FontStyle60"/>
          <w:rFonts w:ascii="Times New Roman" w:hAnsi="Times New Roman" w:cs="Times New Roman"/>
          <w:sz w:val="28"/>
          <w:szCs w:val="28"/>
        </w:rPr>
      </w:pP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Среди возможных эффективных социальных инструментов </w:t>
      </w:r>
      <w:r w:rsidR="00754D86" w:rsidRPr="00754D86">
        <w:rPr>
          <w:rStyle w:val="FontStyle60"/>
          <w:rFonts w:ascii="Times New Roman" w:hAnsi="Times New Roman" w:cs="Times New Roman"/>
          <w:i/>
          <w:sz w:val="28"/>
          <w:szCs w:val="28"/>
        </w:rPr>
        <w:t>(</w:t>
      </w:r>
      <w:r w:rsidRPr="00754D86">
        <w:rPr>
          <w:rStyle w:val="FontStyle69"/>
          <w:i w:val="0"/>
          <w:sz w:val="28"/>
          <w:szCs w:val="28"/>
        </w:rPr>
        <w:t>средств, условий),</w:t>
      </w:r>
      <w:r w:rsidRPr="00362994">
        <w:rPr>
          <w:rStyle w:val="FontStyle69"/>
          <w:sz w:val="28"/>
          <w:szCs w:val="28"/>
        </w:rPr>
        <w:t xml:space="preserve">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способных не только содействовать, но и придать процессу модернизации образования научно-обоснованную и практико-ориентнрованную динамику, является программирование развития муниципальной системы образования, 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>по-другому говоря, создание прогр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аммы развития муниципальной системы образования </w:t>
      </w:r>
      <w:r w:rsidRPr="00754D86">
        <w:rPr>
          <w:rStyle w:val="FontStyle69"/>
          <w:i w:val="0"/>
          <w:sz w:val="28"/>
          <w:szCs w:val="28"/>
        </w:rPr>
        <w:t>(далее - Программа)</w:t>
      </w:r>
      <w:r w:rsidRPr="00362994">
        <w:rPr>
          <w:rStyle w:val="FontStyle69"/>
          <w:sz w:val="28"/>
          <w:szCs w:val="28"/>
        </w:rPr>
        <w:t xml:space="preserve">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в соответствии с новыми задачами и вызовами времени.</w:t>
      </w:r>
    </w:p>
    <w:p w:rsidR="00754D86" w:rsidRDefault="00362994" w:rsidP="00702EEF">
      <w:pPr>
        <w:pStyle w:val="Style26"/>
        <w:widowControl/>
        <w:tabs>
          <w:tab w:val="left" w:pos="4051"/>
        </w:tabs>
        <w:spacing w:line="240" w:lineRule="auto"/>
        <w:ind w:firstLine="851"/>
        <w:rPr>
          <w:rStyle w:val="FontStyle60"/>
          <w:rFonts w:ascii="Times New Roman" w:hAnsi="Times New Roman" w:cs="Times New Roman"/>
          <w:sz w:val="28"/>
          <w:szCs w:val="28"/>
        </w:rPr>
      </w:pP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Актуальность и социальная значимость программы развития муниципальной системы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образования Лениногорского муниципального района, ее создания заключается в том, что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Программа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 xml:space="preserve"> -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это основополагающий документ, устанавливающий приоритеты, стратегию и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основные направления развития образовательной системы. Этот документ носит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br/>
        <w:t>государственно-общественный характер и предполагает эффективное сотрудничество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администрации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ab/>
        <w:t>Лениногорского     муниципального     района,     подведомственных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образовательных организаций всех видов и типов, а также институтов общественного управления.</w:t>
      </w:r>
    </w:p>
    <w:p w:rsidR="00362994" w:rsidRPr="00362994" w:rsidRDefault="00362994" w:rsidP="00702EEF">
      <w:pPr>
        <w:pStyle w:val="Style26"/>
        <w:widowControl/>
        <w:tabs>
          <w:tab w:val="left" w:pos="4051"/>
        </w:tabs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Главными общими результатами реализации 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>Программы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 на 2016-2020 гг. должны стать:</w:t>
      </w:r>
    </w:p>
    <w:p w:rsidR="00362994" w:rsidRPr="00362994" w:rsidRDefault="00362994" w:rsidP="00702EEF">
      <w:pPr>
        <w:pStyle w:val="Style26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укрепление </w:t>
      </w:r>
      <w:r w:rsidR="00754D86">
        <w:rPr>
          <w:rStyle w:val="FontStyle60"/>
          <w:rFonts w:ascii="Times New Roman" w:hAnsi="Times New Roman" w:cs="Times New Roman"/>
          <w:sz w:val="28"/>
          <w:szCs w:val="28"/>
        </w:rPr>
        <w:t>гражданского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="00754D86" w:rsidRPr="00362994">
        <w:rPr>
          <w:rStyle w:val="FontStyle60"/>
          <w:rFonts w:ascii="Times New Roman" w:hAnsi="Times New Roman" w:cs="Times New Roman"/>
          <w:sz w:val="28"/>
          <w:szCs w:val="28"/>
        </w:rPr>
        <w:t>характера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 образования, основанного на принципах уважения прав и свобод личности в демократическом обществе;</w:t>
      </w:r>
    </w:p>
    <w:p w:rsidR="00362994" w:rsidRPr="00362994" w:rsidRDefault="00362994" w:rsidP="00702EEF">
      <w:pPr>
        <w:pStyle w:val="Style31"/>
        <w:widowControl/>
        <w:tabs>
          <w:tab w:val="left" w:pos="2405"/>
        </w:tabs>
        <w:spacing w:before="47"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совершенствование содержания образования, переход образовательных учреждений </w:t>
      </w:r>
      <w:r w:rsidR="00754D86" w:rsidRPr="00362994">
        <w:rPr>
          <w:rStyle w:val="FontStyle60"/>
          <w:rFonts w:ascii="Times New Roman" w:hAnsi="Times New Roman" w:cs="Times New Roman"/>
          <w:sz w:val="28"/>
          <w:szCs w:val="28"/>
        </w:rPr>
        <w:t>Лениногорского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 муниципального района на Федеральные государственные образовательные стандарты дошкольного образования и основного общего образования:</w:t>
      </w:r>
    </w:p>
    <w:p w:rsidR="00362994" w:rsidRPr="00362994" w:rsidRDefault="00362994" w:rsidP="00702EEF">
      <w:pPr>
        <w:pStyle w:val="Style31"/>
        <w:widowControl/>
        <w:tabs>
          <w:tab w:val="left" w:pos="2548"/>
        </w:tabs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362994"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>освоение педагогическими работниками новых педагогических технологий, ориентированных на развитие личности учащихся;</w:t>
      </w:r>
    </w:p>
    <w:p w:rsidR="00362994" w:rsidRPr="00362994" w:rsidRDefault="00362994" w:rsidP="00702EEF">
      <w:pPr>
        <w:pStyle w:val="Style31"/>
        <w:widowControl/>
        <w:tabs>
          <w:tab w:val="left" w:pos="2453"/>
        </w:tabs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дифференциация образовательных услуг, развитие вариативных образовательных программ обучения и воспитания с учетом особенностей детей и ресурсной базы;</w:t>
      </w:r>
    </w:p>
    <w:p w:rsidR="00362994" w:rsidRPr="00362994" w:rsidRDefault="00362994" w:rsidP="00702EEF">
      <w:pPr>
        <w:pStyle w:val="Style31"/>
        <w:widowControl/>
        <w:tabs>
          <w:tab w:val="left" w:pos="2453"/>
        </w:tabs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развитие предшкольной подготовки, </w:t>
      </w:r>
      <w:r w:rsidR="00702EEF" w:rsidRPr="00362994">
        <w:rPr>
          <w:rStyle w:val="FontStyle60"/>
          <w:rFonts w:ascii="Times New Roman" w:hAnsi="Times New Roman" w:cs="Times New Roman"/>
          <w:sz w:val="28"/>
          <w:szCs w:val="28"/>
        </w:rPr>
        <w:t>предпроф</w:t>
      </w:r>
      <w:r w:rsidR="00702EEF">
        <w:rPr>
          <w:rStyle w:val="FontStyle60"/>
          <w:rFonts w:ascii="Times New Roman" w:hAnsi="Times New Roman" w:cs="Times New Roman"/>
          <w:sz w:val="28"/>
          <w:szCs w:val="28"/>
        </w:rPr>
        <w:t>и</w:t>
      </w:r>
      <w:r w:rsidR="00702EEF" w:rsidRPr="00362994">
        <w:rPr>
          <w:rStyle w:val="FontStyle60"/>
          <w:rFonts w:ascii="Times New Roman" w:hAnsi="Times New Roman" w:cs="Times New Roman"/>
          <w:sz w:val="28"/>
          <w:szCs w:val="28"/>
        </w:rPr>
        <w:t>льной</w:t>
      </w: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 xml:space="preserve"> подготовки и профильного обучения;</w:t>
      </w:r>
    </w:p>
    <w:p w:rsidR="00362994" w:rsidRPr="00362994" w:rsidRDefault="00362994" w:rsidP="00702EEF">
      <w:pPr>
        <w:pStyle w:val="Style31"/>
        <w:widowControl/>
        <w:tabs>
          <w:tab w:val="left" w:pos="2374"/>
        </w:tabs>
        <w:spacing w:line="240" w:lineRule="auto"/>
        <w:ind w:firstLine="709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362994">
        <w:rPr>
          <w:rStyle w:val="FontStyle60"/>
          <w:rFonts w:ascii="Times New Roman" w:hAnsi="Times New Roman" w:cs="Times New Roman"/>
          <w:sz w:val="28"/>
          <w:szCs w:val="28"/>
        </w:rPr>
        <w:t>укрепление материально-технической базы образовательных учреждений.</w:t>
      </w:r>
    </w:p>
    <w:p w:rsidR="00362994" w:rsidRDefault="00362994" w:rsidP="00702EEF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362994" w:rsidRDefault="00362994" w:rsidP="00362994">
      <w:pPr>
        <w:ind w:firstLine="0"/>
        <w:jc w:val="both"/>
        <w:rPr>
          <w:sz w:val="24"/>
          <w:szCs w:val="24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A4298B" w:rsidRDefault="00A4298B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A4298B" w:rsidRDefault="00A4298B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A4298B" w:rsidRDefault="00A4298B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A4298B" w:rsidRDefault="00A4298B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A4298B" w:rsidRDefault="00A4298B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A4298B" w:rsidRDefault="00A4298B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A4298B" w:rsidRDefault="00A4298B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702EEF" w:rsidRDefault="00702EEF" w:rsidP="00362994">
      <w:pPr>
        <w:pStyle w:val="Style25"/>
        <w:widowControl/>
        <w:spacing w:line="269" w:lineRule="exact"/>
        <w:jc w:val="center"/>
        <w:rPr>
          <w:rStyle w:val="FontStyle60"/>
        </w:rPr>
      </w:pPr>
    </w:p>
    <w:p w:rsidR="00362994" w:rsidRPr="00702EEF" w:rsidRDefault="00362994" w:rsidP="00A4298B">
      <w:pPr>
        <w:pStyle w:val="Style25"/>
        <w:widowControl/>
        <w:jc w:val="center"/>
        <w:rPr>
          <w:rStyle w:val="FontStyle60"/>
          <w:rFonts w:ascii="Times New Roman" w:hAnsi="Times New Roman" w:cs="Times New Roman"/>
          <w:sz w:val="28"/>
          <w:szCs w:val="28"/>
        </w:rPr>
      </w:pPr>
      <w:r w:rsidRPr="00702EEF">
        <w:rPr>
          <w:rStyle w:val="FontStyle60"/>
          <w:rFonts w:ascii="Times New Roman" w:hAnsi="Times New Roman" w:cs="Times New Roman"/>
          <w:sz w:val="28"/>
          <w:szCs w:val="28"/>
        </w:rPr>
        <w:t>П</w:t>
      </w:r>
      <w:r w:rsidR="00702EEF" w:rsidRPr="00702EEF">
        <w:rPr>
          <w:rStyle w:val="FontStyle60"/>
          <w:rFonts w:ascii="Times New Roman" w:hAnsi="Times New Roman" w:cs="Times New Roman"/>
          <w:sz w:val="28"/>
          <w:szCs w:val="28"/>
        </w:rPr>
        <w:t>аспорт</w:t>
      </w:r>
    </w:p>
    <w:p w:rsidR="00A4298B" w:rsidRDefault="00A4298B" w:rsidP="00A4298B">
      <w:pPr>
        <w:pStyle w:val="Style11"/>
        <w:widowControl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63"/>
          <w:rFonts w:ascii="Times New Roman" w:hAnsi="Times New Roman" w:cs="Times New Roman"/>
          <w:b w:val="0"/>
          <w:sz w:val="28"/>
          <w:szCs w:val="28"/>
        </w:rPr>
        <w:t>м</w:t>
      </w:r>
      <w:r w:rsidR="00362994" w:rsidRPr="00702EEF">
        <w:rPr>
          <w:rStyle w:val="FontStyle63"/>
          <w:rFonts w:ascii="Times New Roman" w:hAnsi="Times New Roman" w:cs="Times New Roman"/>
          <w:b w:val="0"/>
          <w:sz w:val="28"/>
          <w:szCs w:val="28"/>
        </w:rPr>
        <w:t xml:space="preserve">униципальной целевой программы развития </w:t>
      </w:r>
    </w:p>
    <w:p w:rsidR="00A4298B" w:rsidRDefault="00362994" w:rsidP="00A4298B">
      <w:pPr>
        <w:pStyle w:val="Style11"/>
        <w:widowControl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702EEF">
        <w:rPr>
          <w:rStyle w:val="FontStyle63"/>
          <w:rFonts w:ascii="Times New Roman" w:hAnsi="Times New Roman" w:cs="Times New Roman"/>
          <w:b w:val="0"/>
          <w:sz w:val="28"/>
          <w:szCs w:val="28"/>
        </w:rPr>
        <w:lastRenderedPageBreak/>
        <w:t>муниципальной системы образовани</w:t>
      </w:r>
      <w:r w:rsidR="00A4298B">
        <w:rPr>
          <w:rStyle w:val="FontStyle63"/>
          <w:rFonts w:ascii="Times New Roman" w:hAnsi="Times New Roman" w:cs="Times New Roman"/>
          <w:b w:val="0"/>
          <w:sz w:val="28"/>
          <w:szCs w:val="28"/>
        </w:rPr>
        <w:t>я</w:t>
      </w:r>
      <w:r w:rsidRPr="00702EEF">
        <w:rPr>
          <w:rStyle w:val="FontStyle6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4298B" w:rsidRDefault="00F61CA7" w:rsidP="00A4298B">
      <w:pPr>
        <w:pStyle w:val="Style11"/>
        <w:widowControl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702EEF">
        <w:rPr>
          <w:rStyle w:val="FontStyle63"/>
          <w:rFonts w:ascii="Times New Roman" w:hAnsi="Times New Roman" w:cs="Times New Roman"/>
          <w:b w:val="0"/>
          <w:sz w:val="28"/>
          <w:szCs w:val="28"/>
        </w:rPr>
        <w:t xml:space="preserve">Лениногорского </w:t>
      </w:r>
      <w:r w:rsidR="00362994" w:rsidRPr="00702EEF">
        <w:rPr>
          <w:rStyle w:val="FontStyle63"/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</w:p>
    <w:p w:rsidR="00362994" w:rsidRDefault="00362994" w:rsidP="00A4298B">
      <w:pPr>
        <w:pStyle w:val="Style11"/>
        <w:widowControl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702EEF">
        <w:rPr>
          <w:rStyle w:val="FontStyle63"/>
          <w:rFonts w:ascii="Times New Roman" w:hAnsi="Times New Roman" w:cs="Times New Roman"/>
          <w:b w:val="0"/>
          <w:sz w:val="28"/>
          <w:szCs w:val="28"/>
        </w:rPr>
        <w:t xml:space="preserve"> на 2016-2020 годы</w:t>
      </w:r>
    </w:p>
    <w:p w:rsidR="00A4298B" w:rsidRDefault="00A4298B" w:rsidP="00A4298B">
      <w:pPr>
        <w:pStyle w:val="Style11"/>
        <w:widowControl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</w:p>
    <w:p w:rsidR="00A4298B" w:rsidRDefault="00A4298B" w:rsidP="00A4298B">
      <w:pPr>
        <w:pStyle w:val="Style11"/>
        <w:widowControl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</w:p>
    <w:p w:rsidR="00A4298B" w:rsidRDefault="00A4298B" w:rsidP="00A4298B">
      <w:pPr>
        <w:pStyle w:val="Style11"/>
        <w:widowControl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</w:p>
    <w:p w:rsidR="00702EEF" w:rsidRPr="00702EEF" w:rsidRDefault="00702EEF" w:rsidP="00362994">
      <w:pPr>
        <w:pStyle w:val="Style11"/>
        <w:widowControl/>
        <w:spacing w:line="269" w:lineRule="exact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0"/>
        <w:gridCol w:w="7042"/>
      </w:tblGrid>
      <w:tr w:rsidR="00F61CA7" w:rsidRPr="002457E7" w:rsidTr="00A4298B">
        <w:tc>
          <w:tcPr>
            <w:tcW w:w="2500" w:type="dxa"/>
          </w:tcPr>
          <w:p w:rsidR="00F61CA7" w:rsidRPr="004F54D7" w:rsidRDefault="00F61CA7" w:rsidP="004F54D7">
            <w:pPr>
              <w:pStyle w:val="Style37"/>
              <w:widowControl/>
              <w:spacing w:line="240" w:lineRule="auto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F54D7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42" w:type="dxa"/>
          </w:tcPr>
          <w:p w:rsidR="00F61CA7" w:rsidRDefault="00F61CA7" w:rsidP="004F54D7">
            <w:pPr>
              <w:pStyle w:val="Style38"/>
              <w:widowControl/>
              <w:spacing w:line="240" w:lineRule="auto"/>
              <w:ind w:left="12" w:hanging="12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Программа развития муниципальной системы образования Лениногорского  муниципального района на 2016-2020 годы</w:t>
            </w:r>
          </w:p>
          <w:p w:rsidR="00A4298B" w:rsidRPr="00702EEF" w:rsidRDefault="00A4298B" w:rsidP="004F54D7">
            <w:pPr>
              <w:pStyle w:val="Style38"/>
              <w:widowControl/>
              <w:spacing w:line="240" w:lineRule="auto"/>
              <w:ind w:left="12" w:hanging="12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F61CA7" w:rsidRPr="002457E7" w:rsidTr="00A4298B">
        <w:tc>
          <w:tcPr>
            <w:tcW w:w="2500" w:type="dxa"/>
          </w:tcPr>
          <w:p w:rsidR="00F61CA7" w:rsidRPr="004F54D7" w:rsidRDefault="00F61CA7" w:rsidP="004F54D7">
            <w:pPr>
              <w:pStyle w:val="Style37"/>
              <w:widowControl/>
              <w:spacing w:line="240" w:lineRule="auto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F54D7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Основания   для</w:t>
            </w:r>
          </w:p>
          <w:p w:rsidR="00F61CA7" w:rsidRPr="004F54D7" w:rsidRDefault="00F61CA7" w:rsidP="004F54D7">
            <w:pPr>
              <w:pStyle w:val="Style37"/>
              <w:widowControl/>
              <w:spacing w:line="240" w:lineRule="auto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F54D7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разработки</w:t>
            </w:r>
          </w:p>
          <w:p w:rsidR="00F61CA7" w:rsidRPr="004F54D7" w:rsidRDefault="00F61CA7" w:rsidP="004F54D7">
            <w:pPr>
              <w:pStyle w:val="Style37"/>
              <w:widowControl/>
              <w:spacing w:line="240" w:lineRule="auto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F54D7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42" w:type="dxa"/>
          </w:tcPr>
          <w:p w:rsidR="00F61CA7" w:rsidRDefault="00F61CA7" w:rsidP="004F54D7">
            <w:pPr>
              <w:pStyle w:val="Style37"/>
              <w:widowControl/>
              <w:spacing w:line="240" w:lineRule="auto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Государственная программа «Развитие образования и науки Респу</w:t>
            </w:r>
            <w:r w:rsidR="004F54D7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блики Татарстан на 2014-2020 годы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», утвержденная постановлением Кабинета Министров Республики Татарстан от 22.02.2014 №110.</w:t>
            </w:r>
          </w:p>
          <w:p w:rsidR="004F54D7" w:rsidRPr="00702EEF" w:rsidRDefault="004F54D7" w:rsidP="004F54D7">
            <w:pPr>
              <w:pStyle w:val="Style37"/>
              <w:widowControl/>
              <w:spacing w:line="240" w:lineRule="auto"/>
              <w:ind w:firstLine="63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61CA7" w:rsidRDefault="00F61CA7" w:rsidP="004F54D7">
            <w:pPr>
              <w:pStyle w:val="Style37"/>
              <w:widowControl/>
              <w:spacing w:line="240" w:lineRule="auto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2014 - 2020 годы».</w:t>
            </w:r>
          </w:p>
          <w:p w:rsidR="00A4298B" w:rsidRPr="00702EEF" w:rsidRDefault="00A4298B" w:rsidP="004F54D7">
            <w:pPr>
              <w:pStyle w:val="Style37"/>
              <w:widowControl/>
              <w:spacing w:line="240" w:lineRule="auto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F61CA7" w:rsidRPr="002457E7" w:rsidTr="00A4298B">
        <w:tc>
          <w:tcPr>
            <w:tcW w:w="2500" w:type="dxa"/>
          </w:tcPr>
          <w:p w:rsidR="00F61CA7" w:rsidRDefault="00F61CA7" w:rsidP="004F54D7">
            <w:pPr>
              <w:pStyle w:val="Style37"/>
              <w:widowControl/>
              <w:spacing w:line="240" w:lineRule="auto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F54D7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Муниципальный заказчик Программы</w:t>
            </w:r>
          </w:p>
          <w:p w:rsidR="00A4298B" w:rsidRPr="004F54D7" w:rsidRDefault="00A4298B" w:rsidP="004F54D7">
            <w:pPr>
              <w:pStyle w:val="Style37"/>
              <w:widowControl/>
              <w:spacing w:line="240" w:lineRule="auto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</w:tcPr>
          <w:p w:rsidR="00F61CA7" w:rsidRPr="00702EEF" w:rsidRDefault="00F61CA7" w:rsidP="004F54D7">
            <w:pPr>
              <w:pStyle w:val="Style37"/>
              <w:widowControl/>
              <w:spacing w:line="240" w:lineRule="auto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A4298B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«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Лениногорский муниципальный район</w:t>
            </w:r>
            <w:r w:rsidR="00A4298B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</w:tc>
      </w:tr>
      <w:tr w:rsidR="00F61CA7" w:rsidRPr="002457E7" w:rsidTr="00A4298B">
        <w:tc>
          <w:tcPr>
            <w:tcW w:w="2500" w:type="dxa"/>
          </w:tcPr>
          <w:p w:rsidR="00F61CA7" w:rsidRPr="004F54D7" w:rsidRDefault="00F61CA7" w:rsidP="004F54D7">
            <w:pPr>
              <w:pStyle w:val="Style37"/>
              <w:widowControl/>
              <w:spacing w:line="240" w:lineRule="auto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F54D7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7042" w:type="dxa"/>
          </w:tcPr>
          <w:p w:rsidR="00F61CA7" w:rsidRDefault="00F61CA7" w:rsidP="004F54D7">
            <w:pPr>
              <w:pStyle w:val="Style37"/>
              <w:widowControl/>
              <w:spacing w:line="240" w:lineRule="auto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Начальник МКУ «Управление образования» </w:t>
            </w:r>
            <w:r w:rsidR="004F54D7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Исполнительного комитета муниципального образования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«Лениногорский муниципальный район» </w:t>
            </w:r>
            <w:r w:rsidR="004F54D7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Республики Татарстан</w:t>
            </w:r>
          </w:p>
          <w:p w:rsidR="00A4298B" w:rsidRPr="00702EEF" w:rsidRDefault="00A4298B" w:rsidP="004F54D7">
            <w:pPr>
              <w:pStyle w:val="Style37"/>
              <w:widowControl/>
              <w:spacing w:line="240" w:lineRule="auto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F61CA7" w:rsidRPr="002457E7" w:rsidTr="00A4298B">
        <w:tc>
          <w:tcPr>
            <w:tcW w:w="2500" w:type="dxa"/>
          </w:tcPr>
          <w:p w:rsidR="00F61CA7" w:rsidRPr="004F54D7" w:rsidRDefault="00F61CA7" w:rsidP="004F54D7">
            <w:pPr>
              <w:pStyle w:val="Style37"/>
              <w:widowControl/>
              <w:spacing w:line="240" w:lineRule="auto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F54D7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Разработчик </w:t>
            </w:r>
            <w:r w:rsidR="004F54D7" w:rsidRPr="004F54D7">
              <w:rPr>
                <w:rStyle w:val="FontStyle64"/>
                <w:rFonts w:ascii="Times New Roman" w:eastAsiaTheme="minorEastAsia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42" w:type="dxa"/>
          </w:tcPr>
          <w:p w:rsidR="00F61CA7" w:rsidRDefault="004F54D7" w:rsidP="004F54D7">
            <w:pPr>
              <w:pStyle w:val="Style38"/>
              <w:widowControl/>
              <w:spacing w:line="240" w:lineRule="auto"/>
              <w:ind w:firstLine="0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МКУ «</w:t>
            </w:r>
            <w:r w:rsidR="00F61CA7"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Управление образования» </w:t>
            </w:r>
            <w:r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Исполнительного комитета муниципального образования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«Лениногорский муниципальный район» </w:t>
            </w:r>
            <w:r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Республики Татарстан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F61CA7"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(далее</w:t>
            </w:r>
            <w:r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-</w:t>
            </w:r>
            <w:r w:rsidR="00F61CA7"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Управление образования)</w:t>
            </w:r>
          </w:p>
          <w:p w:rsidR="004F54D7" w:rsidRPr="00702EEF" w:rsidRDefault="004F54D7" w:rsidP="004F54D7">
            <w:pPr>
              <w:pStyle w:val="Style38"/>
              <w:widowControl/>
              <w:spacing w:line="240" w:lineRule="auto"/>
              <w:ind w:firstLine="0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F61CA7" w:rsidRPr="002457E7" w:rsidTr="00A4298B">
        <w:tc>
          <w:tcPr>
            <w:tcW w:w="2500" w:type="dxa"/>
          </w:tcPr>
          <w:p w:rsidR="004F54D7" w:rsidRPr="00A4298B" w:rsidRDefault="00F61CA7" w:rsidP="00A4298B">
            <w:pPr>
              <w:pStyle w:val="Style37"/>
              <w:widowControl/>
              <w:spacing w:line="240" w:lineRule="auto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4298B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Цель</w:t>
            </w:r>
          </w:p>
          <w:p w:rsidR="00F61CA7" w:rsidRPr="00A4298B" w:rsidRDefault="004F54D7" w:rsidP="00A4298B">
            <w:pPr>
              <w:pStyle w:val="Style37"/>
              <w:widowControl/>
              <w:spacing w:line="240" w:lineRule="auto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4298B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П</w:t>
            </w:r>
            <w:r w:rsidR="00F61CA7" w:rsidRPr="00A4298B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42" w:type="dxa"/>
          </w:tcPr>
          <w:p w:rsidR="00A4298B" w:rsidRPr="00702EEF" w:rsidRDefault="00F61CA7" w:rsidP="0036616C">
            <w:pPr>
              <w:pStyle w:val="Style43"/>
              <w:widowControl/>
              <w:spacing w:line="240" w:lineRule="auto"/>
              <w:ind w:firstLine="0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Создание условий для обеспечения доступности качественного образования и инновационных механизмов развития системы образования Лениногорского муниципального района как основы формирования человеческого потенциала и социального обновления района, обеспечение высокого качества образования </w:t>
            </w:r>
            <w:r w:rsidR="00E04680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муниципальном районе</w:t>
            </w:r>
          </w:p>
        </w:tc>
      </w:tr>
      <w:tr w:rsidR="00F61CA7" w:rsidRPr="002457E7" w:rsidTr="00A4298B">
        <w:tc>
          <w:tcPr>
            <w:tcW w:w="2500" w:type="dxa"/>
          </w:tcPr>
          <w:p w:rsidR="00F61CA7" w:rsidRPr="00A4298B" w:rsidRDefault="00F61CA7" w:rsidP="00A4298B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4298B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Задачи </w:t>
            </w:r>
            <w:r w:rsidR="00E04680" w:rsidRPr="00A4298B">
              <w:rPr>
                <w:rStyle w:val="FontStyle64"/>
                <w:rFonts w:ascii="Times New Roman" w:eastAsiaTheme="minorEastAsia" w:hAnsi="Times New Roman" w:cs="Times New Roman"/>
                <w:sz w:val="28"/>
                <w:szCs w:val="28"/>
              </w:rPr>
              <w:t>Программ</w:t>
            </w:r>
            <w:r w:rsidR="00A4298B" w:rsidRPr="00A4298B">
              <w:rPr>
                <w:rStyle w:val="FontStyle64"/>
                <w:rFonts w:ascii="Times New Roman" w:eastAsiaTheme="minorEastAsia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042" w:type="dxa"/>
          </w:tcPr>
          <w:p w:rsidR="00F61CA7" w:rsidRDefault="00F61CA7" w:rsidP="00A4298B">
            <w:pPr>
              <w:pStyle w:val="Style37"/>
              <w:widowControl/>
              <w:spacing w:line="240" w:lineRule="auto"/>
              <w:ind w:firstLine="721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Задачи программы:</w:t>
            </w:r>
          </w:p>
          <w:p w:rsidR="00A4298B" w:rsidRPr="00702EEF" w:rsidRDefault="00A4298B" w:rsidP="00FD4B4A">
            <w:pPr>
              <w:pStyle w:val="Style37"/>
              <w:widowControl/>
              <w:spacing w:line="240" w:lineRule="auto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F61CA7" w:rsidRPr="00702EEF" w:rsidRDefault="00F61CA7" w:rsidP="00A4298B">
            <w:pPr>
              <w:pStyle w:val="Style37"/>
              <w:widowControl/>
              <w:spacing w:line="240" w:lineRule="auto"/>
              <w:ind w:firstLine="721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1.Создание условий для развития муниципальной системы образования: через    кадровую    политику,    обновление материально-технической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базы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образовательных   учреждений, научно-методическое сопровождение образовательного процесса</w:t>
            </w:r>
          </w:p>
          <w:p w:rsidR="00FD4B4A" w:rsidRDefault="00F61CA7" w:rsidP="00A4298B">
            <w:pPr>
              <w:pStyle w:val="Style42"/>
              <w:widowControl/>
              <w:tabs>
                <w:tab w:val="left" w:pos="411"/>
              </w:tabs>
              <w:spacing w:line="240" w:lineRule="auto"/>
              <w:ind w:firstLine="721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2.Создание условий для совершенствования содержания и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технологий образования, переход образовательных организаций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на Федеральные государственные образовательные стандарты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общего образования, дошкольного образования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F61CA7" w:rsidRPr="00702EEF" w:rsidRDefault="00F61CA7" w:rsidP="00A4298B">
            <w:pPr>
              <w:pStyle w:val="Style42"/>
              <w:widowControl/>
              <w:tabs>
                <w:tab w:val="left" w:pos="411"/>
              </w:tabs>
              <w:spacing w:line="240" w:lineRule="auto"/>
              <w:ind w:firstLine="721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3.Развитие   системы  дополнительного   образования   для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расширения возможностей выбора индивидуальных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br/>
              <w:t>образовательных траекторий и развития творческого потенциала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личности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F61CA7" w:rsidRPr="00702EEF" w:rsidRDefault="00F61CA7" w:rsidP="00A4298B">
            <w:pPr>
              <w:pStyle w:val="Style42"/>
              <w:widowControl/>
              <w:tabs>
                <w:tab w:val="left" w:pos="427"/>
              </w:tabs>
              <w:spacing w:line="240" w:lineRule="auto"/>
              <w:ind w:left="16" w:firstLine="721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4.Совершенствование технологии   муниципальной   системы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оценки качества образования в рамках единой региональной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оценочной системы</w:t>
            </w:r>
            <w:r w:rsidR="0065001B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FD4B4A" w:rsidRDefault="00F61CA7" w:rsidP="00A4298B">
            <w:pPr>
              <w:pStyle w:val="Style42"/>
              <w:widowControl/>
              <w:tabs>
                <w:tab w:val="left" w:pos="427"/>
              </w:tabs>
              <w:spacing w:line="240" w:lineRule="auto"/>
              <w:ind w:left="16" w:firstLine="721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5.Создание механизмов координации и интеграция сетевого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взаимодействия в работе с одаренными детьми и талантливой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молодежью</w:t>
            </w:r>
            <w:r w:rsidR="00FD4B4A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F61CA7" w:rsidRDefault="00FD4B4A" w:rsidP="00A4298B">
            <w:pPr>
              <w:pStyle w:val="Style42"/>
              <w:widowControl/>
              <w:tabs>
                <w:tab w:val="left" w:pos="427"/>
              </w:tabs>
              <w:spacing w:line="240" w:lineRule="auto"/>
              <w:ind w:left="16" w:firstLine="721"/>
              <w:jc w:val="both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6.</w:t>
            </w:r>
            <w:r w:rsidR="00F61CA7"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Создание условий для формирования в  образовательных организациях    здоровье сберегающей образовательной среды, учитывающей     адаптационные     резервы     </w:t>
            </w:r>
            <w:r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школьников</w:t>
            </w:r>
            <w:r w:rsidR="00F61CA7" w:rsidRPr="00702EE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    и обеспечивающей сохранение их психосоматического здоровья и духовно-нравственное развитие. Организация   оздоровления и</w:t>
            </w:r>
            <w:r w:rsidR="0065001B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 летней занятости детей и подростков.</w:t>
            </w:r>
          </w:p>
          <w:p w:rsidR="0065001B" w:rsidRDefault="0065001B" w:rsidP="00990962">
            <w:pPr>
              <w:pStyle w:val="Style45"/>
              <w:widowControl/>
              <w:tabs>
                <w:tab w:val="left" w:pos="10935"/>
              </w:tabs>
              <w:spacing w:line="240" w:lineRule="auto"/>
              <w:ind w:firstLine="721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65001B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7.Развитие новых форм систематической методической работы,</w:t>
            </w: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01B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повышения квалификации,  ориентированных</w:t>
            </w: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01B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на</w:t>
            </w:r>
            <w:r w:rsidR="00990962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01B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профессиональное развитие и саморазвитие педагогических и управленческих кадров</w:t>
            </w: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0962" w:rsidRPr="00702EEF" w:rsidRDefault="00990962" w:rsidP="00990962">
            <w:pPr>
              <w:pStyle w:val="Style45"/>
              <w:widowControl/>
              <w:tabs>
                <w:tab w:val="left" w:pos="10935"/>
              </w:tabs>
              <w:spacing w:line="240" w:lineRule="auto"/>
              <w:ind w:firstLine="721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5001B" w:rsidRPr="002457E7" w:rsidTr="00A4298B">
        <w:tc>
          <w:tcPr>
            <w:tcW w:w="2500" w:type="dxa"/>
          </w:tcPr>
          <w:p w:rsidR="0065001B" w:rsidRPr="0065001B" w:rsidRDefault="0065001B" w:rsidP="0065001B">
            <w:pPr>
              <w:pStyle w:val="Style37"/>
              <w:widowControl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5001B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7042" w:type="dxa"/>
          </w:tcPr>
          <w:p w:rsidR="0065001B" w:rsidRDefault="0065001B" w:rsidP="0065001B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65001B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уровень доступности образования в соответствии с современными стандартами для всех категорий граждан независимо от места жительства, социального и </w:t>
            </w:r>
            <w:r w:rsidRPr="0065001B">
              <w:rPr>
                <w:rStyle w:val="FontStyle61"/>
                <w:rFonts w:ascii="Times New Roman" w:hAnsi="Times New Roman" w:cs="Times New Roman"/>
                <w:b w:val="0"/>
                <w:spacing w:val="0"/>
                <w:sz w:val="28"/>
                <w:szCs w:val="28"/>
              </w:rPr>
              <w:t xml:space="preserve">имущественного </w:t>
            </w:r>
            <w:r w:rsidRPr="0065001B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статуса и состояния здоровья;</w:t>
            </w:r>
          </w:p>
          <w:p w:rsidR="0065001B" w:rsidRPr="0065001B" w:rsidRDefault="0065001B" w:rsidP="0065001B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p w:rsidR="0065001B" w:rsidRDefault="0065001B" w:rsidP="0065001B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65001B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уровень соответствия образования Федеральным</w:t>
            </w:r>
            <w:r w:rsidRPr="0065001B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br/>
              <w:t>государственным образовательным стандартам.</w:t>
            </w:r>
          </w:p>
          <w:p w:rsidR="0019337D" w:rsidRPr="00702EEF" w:rsidRDefault="0019337D" w:rsidP="0065001B">
            <w:pPr>
              <w:pStyle w:val="Style45"/>
              <w:widowControl/>
              <w:spacing w:line="240" w:lineRule="auto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5001B" w:rsidRPr="002457E7" w:rsidTr="00A4298B">
        <w:trPr>
          <w:trHeight w:val="693"/>
        </w:trPr>
        <w:tc>
          <w:tcPr>
            <w:tcW w:w="2500" w:type="dxa"/>
          </w:tcPr>
          <w:p w:rsidR="0065001B" w:rsidRPr="0065001B" w:rsidRDefault="006973C6" w:rsidP="006973C6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 xml:space="preserve">Объемы и источники финансирования с </w:t>
            </w:r>
            <w:r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разбивкой по этапам реализации</w:t>
            </w:r>
          </w:p>
        </w:tc>
        <w:tc>
          <w:tcPr>
            <w:tcW w:w="7042" w:type="dxa"/>
          </w:tcPr>
          <w:p w:rsidR="0065001B" w:rsidRDefault="006973C6" w:rsidP="0065001B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финансирования Программы из муниципального бюджета 6 255 779,35 тыс.руб.</w:t>
            </w:r>
          </w:p>
          <w:p w:rsidR="0019337D" w:rsidRDefault="0019337D" w:rsidP="0065001B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0"/>
              <w:gridCol w:w="708"/>
              <w:gridCol w:w="1609"/>
              <w:gridCol w:w="1390"/>
              <w:gridCol w:w="1390"/>
            </w:tblGrid>
            <w:tr w:rsidR="006973C6" w:rsidTr="0019337D">
              <w:trPr>
                <w:cantSplit/>
                <w:trHeight w:val="2574"/>
                <w:tblHeader/>
              </w:trPr>
              <w:tc>
                <w:tcPr>
                  <w:tcW w:w="1850" w:type="dxa"/>
                  <w:textDirection w:val="btLr"/>
                </w:tcPr>
                <w:p w:rsidR="006973C6" w:rsidRDefault="006973C6" w:rsidP="00062B67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Образовательные учреждения</w:t>
                  </w:r>
                </w:p>
              </w:tc>
              <w:tc>
                <w:tcPr>
                  <w:tcW w:w="708" w:type="dxa"/>
                </w:tcPr>
                <w:p w:rsidR="00062B67" w:rsidRDefault="00062B67" w:rsidP="00062B67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62B67" w:rsidRDefault="00062B67" w:rsidP="00062B67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62B67" w:rsidRDefault="00062B67" w:rsidP="00062B67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73C6" w:rsidRDefault="006973C6" w:rsidP="00062B67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609" w:type="dxa"/>
                  <w:textDirection w:val="btLr"/>
                </w:tcPr>
                <w:p w:rsidR="006973C6" w:rsidRDefault="006973C6" w:rsidP="00062B67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местный бюджет (тыс.руб.)</w:t>
                  </w:r>
                </w:p>
              </w:tc>
              <w:tc>
                <w:tcPr>
                  <w:tcW w:w="1390" w:type="dxa"/>
                  <w:textDirection w:val="btLr"/>
                </w:tcPr>
                <w:p w:rsidR="006973C6" w:rsidRDefault="00062B67" w:rsidP="00062B67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Родительская плата (тыс.руб.)</w:t>
                  </w:r>
                </w:p>
              </w:tc>
              <w:tc>
                <w:tcPr>
                  <w:tcW w:w="1390" w:type="dxa"/>
                  <w:textDirection w:val="btLr"/>
                </w:tcPr>
                <w:p w:rsidR="006973C6" w:rsidRDefault="00062B67" w:rsidP="00062B67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Внебюджетная деятельность (тыс.руб.)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8" w:right="-108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1609" w:type="dxa"/>
                </w:tcPr>
                <w:p w:rsidR="001157E4" w:rsidRDefault="001157E4" w:rsidP="00D373C3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378</w:t>
                  </w:r>
                  <w:r w:rsidR="006C08E2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238,50</w:t>
                  </w:r>
                </w:p>
              </w:tc>
              <w:tc>
                <w:tcPr>
                  <w:tcW w:w="1390" w:type="dxa"/>
                </w:tcPr>
                <w:p w:rsidR="001157E4" w:rsidRDefault="001157E4" w:rsidP="00D373C3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134759,70</w:t>
                  </w:r>
                </w:p>
              </w:tc>
              <w:tc>
                <w:tcPr>
                  <w:tcW w:w="1390" w:type="dxa"/>
                </w:tcPr>
                <w:p w:rsidR="001157E4" w:rsidRDefault="001157E4" w:rsidP="00D373C3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4046,80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1157E4" w:rsidP="00D373C3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540</w:t>
                  </w:r>
                  <w:r w:rsidR="006C08E2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514,00</w:t>
                  </w:r>
                </w:p>
              </w:tc>
              <w:tc>
                <w:tcPr>
                  <w:tcW w:w="1390" w:type="dxa"/>
                </w:tcPr>
                <w:p w:rsidR="001157E4" w:rsidRDefault="001157E4" w:rsidP="00D373C3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1157E4" w:rsidRDefault="00D373C3" w:rsidP="00D373C3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28908,30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D373C3" w:rsidP="00D373C3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  <w:r w:rsidR="006C08E2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505,50</w:t>
                  </w:r>
                </w:p>
              </w:tc>
              <w:tc>
                <w:tcPr>
                  <w:tcW w:w="1390" w:type="dxa"/>
                </w:tcPr>
                <w:p w:rsidR="001157E4" w:rsidRDefault="001157E4" w:rsidP="00D373C3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1157E4" w:rsidRDefault="00D373C3" w:rsidP="00D373C3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1737,70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D373C3" w:rsidP="00D373C3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941258,00</w:t>
                  </w:r>
                </w:p>
              </w:tc>
              <w:tc>
                <w:tcPr>
                  <w:tcW w:w="1390" w:type="dxa"/>
                </w:tcPr>
                <w:p w:rsidR="001157E4" w:rsidRDefault="00D373C3" w:rsidP="00D373C3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134759,70</w:t>
                  </w:r>
                </w:p>
              </w:tc>
              <w:tc>
                <w:tcPr>
                  <w:tcW w:w="1390" w:type="dxa"/>
                </w:tcPr>
                <w:p w:rsidR="001157E4" w:rsidRDefault="00D373C3" w:rsidP="00D373C3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34692,80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1609" w:type="dxa"/>
                </w:tcPr>
                <w:p w:rsidR="001157E4" w:rsidRDefault="00D373C3" w:rsidP="002C511E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400 932,81</w:t>
                  </w:r>
                </w:p>
              </w:tc>
              <w:tc>
                <w:tcPr>
                  <w:tcW w:w="1390" w:type="dxa"/>
                </w:tcPr>
                <w:p w:rsidR="001157E4" w:rsidRDefault="002C511E" w:rsidP="002C511E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145540,50</w:t>
                  </w:r>
                </w:p>
              </w:tc>
              <w:tc>
                <w:tcPr>
                  <w:tcW w:w="1390" w:type="dxa"/>
                </w:tcPr>
                <w:p w:rsidR="001157E4" w:rsidRDefault="002C511E" w:rsidP="002C511E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4124,70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D373C3" w:rsidP="002C511E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572 944,84</w:t>
                  </w:r>
                </w:p>
              </w:tc>
              <w:tc>
                <w:tcPr>
                  <w:tcW w:w="1390" w:type="dxa"/>
                </w:tcPr>
                <w:p w:rsidR="001157E4" w:rsidRDefault="001157E4" w:rsidP="002C511E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1157E4" w:rsidRDefault="002C511E" w:rsidP="002C511E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29486,50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D373C3" w:rsidP="002C511E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23 855,83</w:t>
                  </w:r>
                </w:p>
              </w:tc>
              <w:tc>
                <w:tcPr>
                  <w:tcW w:w="1390" w:type="dxa"/>
                </w:tcPr>
                <w:p w:rsidR="001157E4" w:rsidRDefault="001157E4" w:rsidP="002C511E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1157E4" w:rsidRDefault="002C511E" w:rsidP="002C511E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1772,50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D373C3" w:rsidP="002C511E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997 733,48</w:t>
                  </w:r>
                </w:p>
              </w:tc>
              <w:tc>
                <w:tcPr>
                  <w:tcW w:w="1390" w:type="dxa"/>
                </w:tcPr>
                <w:p w:rsidR="001157E4" w:rsidRDefault="002C511E" w:rsidP="002C511E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145540,50</w:t>
                  </w:r>
                </w:p>
              </w:tc>
              <w:tc>
                <w:tcPr>
                  <w:tcW w:w="1390" w:type="dxa"/>
                </w:tcPr>
                <w:p w:rsidR="001157E4" w:rsidRDefault="002C511E" w:rsidP="002C511E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35386,70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609" w:type="dxa"/>
                </w:tcPr>
                <w:p w:rsidR="001157E4" w:rsidRDefault="002C511E" w:rsidP="002C65B0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424988,78</w:t>
                  </w:r>
                </w:p>
              </w:tc>
              <w:tc>
                <w:tcPr>
                  <w:tcW w:w="1390" w:type="dxa"/>
                </w:tcPr>
                <w:p w:rsidR="001157E4" w:rsidRDefault="002C511E" w:rsidP="002C65B0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154272,90</w:t>
                  </w:r>
                </w:p>
              </w:tc>
              <w:tc>
                <w:tcPr>
                  <w:tcW w:w="1390" w:type="dxa"/>
                </w:tcPr>
                <w:p w:rsidR="001157E4" w:rsidRDefault="002C511E" w:rsidP="002C65B0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4169,00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2C511E" w:rsidP="002C65B0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607321,53</w:t>
                  </w:r>
                </w:p>
              </w:tc>
              <w:tc>
                <w:tcPr>
                  <w:tcW w:w="139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1157E4" w:rsidRDefault="002C511E" w:rsidP="002C65B0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29781,40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2C511E" w:rsidP="002C65B0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25287,18</w:t>
                  </w:r>
                </w:p>
              </w:tc>
              <w:tc>
                <w:tcPr>
                  <w:tcW w:w="139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1157E4" w:rsidRDefault="002C511E" w:rsidP="002C65B0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1790,20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2C511E" w:rsidP="002C65B0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1057597,49</w:t>
                  </w:r>
                </w:p>
              </w:tc>
              <w:tc>
                <w:tcPr>
                  <w:tcW w:w="1390" w:type="dxa"/>
                </w:tcPr>
                <w:p w:rsidR="001157E4" w:rsidRDefault="002C511E" w:rsidP="002C65B0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154272,90</w:t>
                  </w:r>
                </w:p>
              </w:tc>
              <w:tc>
                <w:tcPr>
                  <w:tcW w:w="1390" w:type="dxa"/>
                </w:tcPr>
                <w:p w:rsidR="001157E4" w:rsidRDefault="002C511E" w:rsidP="002C65B0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35740,60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609" w:type="dxa"/>
                </w:tcPr>
                <w:p w:rsidR="001157E4" w:rsidRDefault="002C65B0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450488,11</w:t>
                  </w:r>
                </w:p>
              </w:tc>
              <w:tc>
                <w:tcPr>
                  <w:tcW w:w="1390" w:type="dxa"/>
                </w:tcPr>
                <w:p w:rsidR="001157E4" w:rsidRDefault="002C65B0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163529,30</w:t>
                  </w:r>
                </w:p>
              </w:tc>
              <w:tc>
                <w:tcPr>
                  <w:tcW w:w="1390" w:type="dxa"/>
                </w:tcPr>
                <w:p w:rsidR="001157E4" w:rsidRDefault="002C65B0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4210,70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6C08E2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65001B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2C65B0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643760,82</w:t>
                  </w:r>
                </w:p>
              </w:tc>
              <w:tc>
                <w:tcPr>
                  <w:tcW w:w="1390" w:type="dxa"/>
                </w:tcPr>
                <w:p w:rsidR="001157E4" w:rsidRDefault="001157E4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1157E4" w:rsidRDefault="002C65B0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30079,20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6C08E2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65001B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2C65B0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26804,41</w:t>
                  </w:r>
                </w:p>
              </w:tc>
              <w:tc>
                <w:tcPr>
                  <w:tcW w:w="1390" w:type="dxa"/>
                </w:tcPr>
                <w:p w:rsidR="001157E4" w:rsidRDefault="001157E4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1157E4" w:rsidRDefault="002C65B0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1808,10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6C08E2">
                  <w:pPr>
                    <w:pStyle w:val="Style45"/>
                    <w:widowControl/>
                    <w:spacing w:line="240" w:lineRule="auto"/>
                    <w:jc w:val="right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  <w:p w:rsidR="0019337D" w:rsidRDefault="0019337D" w:rsidP="006C08E2">
                  <w:pPr>
                    <w:pStyle w:val="Style45"/>
                    <w:widowControl/>
                    <w:spacing w:line="240" w:lineRule="auto"/>
                    <w:jc w:val="right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vMerge/>
                </w:tcPr>
                <w:p w:rsidR="001157E4" w:rsidRDefault="001157E4" w:rsidP="0065001B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2C65B0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1121053,34</w:t>
                  </w:r>
                </w:p>
              </w:tc>
              <w:tc>
                <w:tcPr>
                  <w:tcW w:w="1390" w:type="dxa"/>
                </w:tcPr>
                <w:p w:rsidR="001157E4" w:rsidRDefault="002C65B0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163529,30</w:t>
                  </w:r>
                </w:p>
              </w:tc>
              <w:tc>
                <w:tcPr>
                  <w:tcW w:w="1390" w:type="dxa"/>
                </w:tcPr>
                <w:p w:rsidR="001157E4" w:rsidRDefault="002C65B0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36098,00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6C08E2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1157E4" w:rsidRDefault="001157E4" w:rsidP="002C65B0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609" w:type="dxa"/>
                </w:tcPr>
                <w:p w:rsidR="001157E4" w:rsidRDefault="00FB2C59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477517,39</w:t>
                  </w:r>
                </w:p>
              </w:tc>
              <w:tc>
                <w:tcPr>
                  <w:tcW w:w="1390" w:type="dxa"/>
                </w:tcPr>
                <w:p w:rsidR="001157E4" w:rsidRDefault="00FB2C59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173341,00</w:t>
                  </w:r>
                </w:p>
              </w:tc>
              <w:tc>
                <w:tcPr>
                  <w:tcW w:w="1390" w:type="dxa"/>
                </w:tcPr>
                <w:p w:rsidR="001157E4" w:rsidRDefault="00FB2C59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4252,80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6C08E2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65001B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FB2C59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682386,47</w:t>
                  </w:r>
                </w:p>
              </w:tc>
              <w:tc>
                <w:tcPr>
                  <w:tcW w:w="1390" w:type="dxa"/>
                </w:tcPr>
                <w:p w:rsidR="001157E4" w:rsidRDefault="001157E4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1157E4" w:rsidRDefault="00FB2C59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30380,00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6C08E2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65001B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FB2C59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28412,68</w:t>
                  </w:r>
                </w:p>
              </w:tc>
              <w:tc>
                <w:tcPr>
                  <w:tcW w:w="1390" w:type="dxa"/>
                </w:tcPr>
                <w:p w:rsidR="001157E4" w:rsidRDefault="001157E4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1157E4" w:rsidRDefault="00FB2C59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1826,20</w:t>
                  </w:r>
                </w:p>
              </w:tc>
            </w:tr>
            <w:tr w:rsidR="001157E4" w:rsidTr="002C65B0">
              <w:tc>
                <w:tcPr>
                  <w:tcW w:w="1850" w:type="dxa"/>
                </w:tcPr>
                <w:p w:rsidR="001157E4" w:rsidRDefault="001157E4" w:rsidP="006C08E2">
                  <w:pPr>
                    <w:pStyle w:val="Style45"/>
                    <w:widowControl/>
                    <w:spacing w:line="240" w:lineRule="auto"/>
                    <w:jc w:val="right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1157E4" w:rsidRDefault="001157E4" w:rsidP="0065001B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1157E4" w:rsidRDefault="00FB2C59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1188316,54</w:t>
                  </w:r>
                </w:p>
              </w:tc>
              <w:tc>
                <w:tcPr>
                  <w:tcW w:w="1390" w:type="dxa"/>
                </w:tcPr>
                <w:p w:rsidR="001157E4" w:rsidRDefault="00FB2C59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173341,00</w:t>
                  </w:r>
                </w:p>
              </w:tc>
              <w:tc>
                <w:tcPr>
                  <w:tcW w:w="1390" w:type="dxa"/>
                </w:tcPr>
                <w:p w:rsidR="001157E4" w:rsidRDefault="00FB2C59" w:rsidP="00FB2C5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36459,00</w:t>
                  </w:r>
                </w:p>
              </w:tc>
            </w:tr>
          </w:tbl>
          <w:p w:rsidR="006973C6" w:rsidRPr="0065001B" w:rsidRDefault="006973C6" w:rsidP="0065001B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3C6" w:rsidRPr="002457E7" w:rsidTr="00A4298B">
        <w:tc>
          <w:tcPr>
            <w:tcW w:w="2500" w:type="dxa"/>
          </w:tcPr>
          <w:p w:rsidR="006973C6" w:rsidRDefault="006973C6" w:rsidP="006973C6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42" w:type="dxa"/>
          </w:tcPr>
          <w:p w:rsidR="00F83961" w:rsidRDefault="00F83961" w:rsidP="00F83961">
            <w:pPr>
              <w:pStyle w:val="Style45"/>
              <w:widowControl/>
              <w:spacing w:line="240" w:lineRule="auto"/>
              <w:ind w:left="12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p w:rsidR="00F83961" w:rsidRPr="00F83961" w:rsidRDefault="00F83961" w:rsidP="00F83961">
            <w:pPr>
              <w:pStyle w:val="Style45"/>
              <w:widowControl/>
              <w:spacing w:line="240" w:lineRule="auto"/>
              <w:ind w:left="12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F8396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Ежегодный объем ассигнований из местного бюджета на реализацию Программы подлежит уточнению при разработке бюджета муниципального образования на соответствующий финансовый год и плановый период.</w:t>
            </w:r>
          </w:p>
          <w:p w:rsidR="00F83961" w:rsidRDefault="00F83961" w:rsidP="00F83961">
            <w:pPr>
              <w:pStyle w:val="Style45"/>
              <w:widowControl/>
              <w:spacing w:line="240" w:lineRule="auto"/>
              <w:ind w:left="12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F8396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Объём средств муниципального бюджета на финансирование</w:t>
            </w: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.</w:t>
            </w:r>
            <w:r w:rsidRPr="00F8396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br/>
              <w:t>Программы устанавливается решением Совета Депутатов</w:t>
            </w:r>
            <w:r w:rsidRPr="00F8396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br/>
              <w:t>муниципального образования на очередной финансовый год и</w:t>
            </w: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96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  <w:p w:rsidR="0019337D" w:rsidRDefault="0019337D" w:rsidP="00F83961">
            <w:pPr>
              <w:pStyle w:val="Style45"/>
              <w:widowControl/>
              <w:spacing w:line="240" w:lineRule="auto"/>
              <w:ind w:left="12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961" w:rsidRPr="002457E7" w:rsidTr="00A4298B">
        <w:tc>
          <w:tcPr>
            <w:tcW w:w="2500" w:type="dxa"/>
          </w:tcPr>
          <w:p w:rsidR="00F83961" w:rsidRDefault="00494095" w:rsidP="006973C6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Показатели оценки эффективности Программы</w:t>
            </w:r>
          </w:p>
        </w:tc>
        <w:tc>
          <w:tcPr>
            <w:tcW w:w="7042" w:type="dxa"/>
          </w:tcPr>
          <w:p w:rsidR="00494095" w:rsidRDefault="00494095" w:rsidP="0019337D">
            <w:pPr>
              <w:pStyle w:val="Style45"/>
              <w:widowControl/>
              <w:spacing w:line="240" w:lineRule="auto"/>
              <w:ind w:firstLine="721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49409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 результате выполнения Программы в системе образования будут обеспечены:</w:t>
            </w:r>
          </w:p>
          <w:p w:rsidR="00494095" w:rsidRPr="00494095" w:rsidRDefault="00494095" w:rsidP="0019337D">
            <w:pPr>
              <w:pStyle w:val="Style48"/>
              <w:widowControl/>
              <w:spacing w:line="240" w:lineRule="auto"/>
              <w:ind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49409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внедрение и поддержка механизмов и моделей хозяйственной самостоятельности общеобразовательных организаций;</w:t>
            </w:r>
          </w:p>
          <w:p w:rsidR="00494095" w:rsidRPr="00494095" w:rsidRDefault="00494095" w:rsidP="0019337D">
            <w:pPr>
              <w:pStyle w:val="Style48"/>
              <w:widowControl/>
              <w:spacing w:line="240" w:lineRule="auto"/>
              <w:ind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49409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создание и внедрение основных образовательных программ на всех уровнях системы образования;</w:t>
            </w:r>
          </w:p>
          <w:p w:rsidR="00494095" w:rsidRPr="00494095" w:rsidRDefault="00494095" w:rsidP="0019337D">
            <w:pPr>
              <w:pStyle w:val="Style48"/>
              <w:widowControl/>
              <w:spacing w:line="240" w:lineRule="auto"/>
              <w:ind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49409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внедрение      и      эффективное      использование      новых информационных  сервисов, систем   и  технологий  обучения, электронных образовательных ресурсов нового поколения;</w:t>
            </w:r>
          </w:p>
          <w:p w:rsidR="00494095" w:rsidRPr="00494095" w:rsidRDefault="00494095" w:rsidP="0019337D">
            <w:pPr>
              <w:pStyle w:val="Style48"/>
              <w:widowControl/>
              <w:spacing w:line="240" w:lineRule="auto"/>
              <w:ind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49409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предоставления в электронном виде гражданам и организациям значительной части государственных услуг в сфере образования; совершенствование процедур независимой оценки деятельности общеобразовательных организаций и процессов;</w:t>
            </w:r>
          </w:p>
          <w:p w:rsidR="00494095" w:rsidRPr="00494095" w:rsidRDefault="00494095" w:rsidP="0019337D">
            <w:pPr>
              <w:pStyle w:val="Style48"/>
              <w:widowControl/>
              <w:spacing w:line="240" w:lineRule="auto"/>
              <w:ind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49409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создание ресурсов и программ для одаренных детей.</w:t>
            </w:r>
          </w:p>
          <w:p w:rsidR="00F83961" w:rsidRDefault="00494095" w:rsidP="0019337D">
            <w:pPr>
              <w:pStyle w:val="Style48"/>
              <w:widowControl/>
              <w:spacing w:line="240" w:lineRule="auto"/>
              <w:ind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494095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При выполнении Программы   особое внимание будет уделено вопросам повышения эффективности экономики образования</w:t>
            </w:r>
          </w:p>
          <w:p w:rsidR="0019337D" w:rsidRDefault="0019337D" w:rsidP="0019337D">
            <w:pPr>
              <w:pStyle w:val="Style48"/>
              <w:widowControl/>
              <w:spacing w:line="240" w:lineRule="auto"/>
              <w:ind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961" w:rsidRPr="002457E7" w:rsidTr="00A4298B">
        <w:tc>
          <w:tcPr>
            <w:tcW w:w="2500" w:type="dxa"/>
          </w:tcPr>
          <w:p w:rsidR="00F83961" w:rsidRDefault="00494095" w:rsidP="006973C6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042" w:type="dxa"/>
          </w:tcPr>
          <w:p w:rsidR="00494095" w:rsidRPr="00963BC1" w:rsidRDefault="00494095" w:rsidP="0019337D">
            <w:pPr>
              <w:pStyle w:val="Style36"/>
              <w:widowControl/>
              <w:tabs>
                <w:tab w:val="left" w:pos="142"/>
              </w:tabs>
              <w:spacing w:line="240" w:lineRule="auto"/>
              <w:ind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Обеспечение соответствия муниципальной системы образования требованиям   инновационного   развития   экономики   района, современным потребностям общества</w:t>
            </w:r>
            <w:r w:rsidR="00963BC1"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4095" w:rsidRPr="00963BC1" w:rsidRDefault="00494095" w:rsidP="0019337D">
            <w:pPr>
              <w:pStyle w:val="Style47"/>
              <w:widowControl/>
              <w:spacing w:line="240" w:lineRule="auto"/>
              <w:ind w:firstLine="721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повышение доступности качественного образования: дошкольного, общего, дополнительного</w:t>
            </w:r>
            <w:r w:rsidR="00963BC1"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4095" w:rsidRPr="00963BC1" w:rsidRDefault="00494095" w:rsidP="0019337D">
            <w:pPr>
              <w:pStyle w:val="Style47"/>
              <w:widowControl/>
              <w:spacing w:line="240" w:lineRule="auto"/>
              <w:ind w:firstLine="721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lastRenderedPageBreak/>
              <w:t>обновление содержания и технологий образования, обеспечивающих оптимальное сочетание фундаментальности и компетентностного подхода</w:t>
            </w:r>
          </w:p>
          <w:p w:rsidR="00963BC1" w:rsidRPr="00963BC1" w:rsidRDefault="00494095" w:rsidP="0019337D">
            <w:pPr>
              <w:pStyle w:val="Style45"/>
              <w:widowControl/>
              <w:spacing w:line="240" w:lineRule="auto"/>
              <w:ind w:left="12" w:firstLine="721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развитие вариативности основных образовательных программ: </w:t>
            </w:r>
          </w:p>
          <w:p w:rsidR="00963BC1" w:rsidRPr="00963BC1" w:rsidRDefault="00494095" w:rsidP="0019337D">
            <w:pPr>
              <w:pStyle w:val="Style45"/>
              <w:widowControl/>
              <w:spacing w:line="240" w:lineRule="auto"/>
              <w:ind w:left="12" w:firstLine="721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обеспечение   функциональной    грамотности   и   социальной компетентности выпускников основной и средней школы</w:t>
            </w:r>
            <w:r w:rsidR="00963BC1"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83961" w:rsidRPr="00963BC1" w:rsidRDefault="00494095" w:rsidP="0019337D">
            <w:pPr>
              <w:pStyle w:val="Style45"/>
              <w:widowControl/>
              <w:spacing w:line="240" w:lineRule="auto"/>
              <w:ind w:left="12" w:firstLine="721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интеграция ресурсов дополнител</w:t>
            </w:r>
            <w:r w:rsidR="00963BC1"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ьного и общего образования;</w:t>
            </w:r>
          </w:p>
          <w:p w:rsidR="00963BC1" w:rsidRPr="00963BC1" w:rsidRDefault="00494095" w:rsidP="0019337D">
            <w:pPr>
              <w:pStyle w:val="Style36"/>
              <w:widowControl/>
              <w:tabs>
                <w:tab w:val="left" w:pos="142"/>
              </w:tabs>
              <w:spacing w:line="240" w:lineRule="auto"/>
              <w:ind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улучшение кадрового о</w:t>
            </w:r>
            <w:r w:rsidR="00963BC1"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беспечения системы образования;</w:t>
            </w:r>
          </w:p>
          <w:p w:rsidR="00494095" w:rsidRPr="00963BC1" w:rsidRDefault="00494095" w:rsidP="0019337D">
            <w:pPr>
              <w:pStyle w:val="Style36"/>
              <w:widowControl/>
              <w:tabs>
                <w:tab w:val="left" w:pos="142"/>
              </w:tabs>
              <w:spacing w:line="240" w:lineRule="auto"/>
              <w:ind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повышение эффективности использования бюджетных средств</w:t>
            </w:r>
            <w:r w:rsidR="00963BC1"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3BC1" w:rsidRPr="00963BC1" w:rsidRDefault="00494095" w:rsidP="0019337D">
            <w:pPr>
              <w:pStyle w:val="Style48"/>
              <w:widowControl/>
              <w:spacing w:before="47" w:line="240" w:lineRule="auto"/>
              <w:ind w:left="12"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расширение общественного участия в управлении образованием</w:t>
            </w:r>
            <w:r w:rsidR="00963BC1"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3BC1" w:rsidRPr="00963BC1" w:rsidRDefault="00494095" w:rsidP="0019337D">
            <w:pPr>
              <w:pStyle w:val="Style48"/>
              <w:widowControl/>
              <w:spacing w:before="47" w:line="240" w:lineRule="auto"/>
              <w:ind w:left="12"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повышение эффективности упра</w:t>
            </w:r>
            <w:r w:rsidR="00963BC1"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вления образованием;</w:t>
            </w:r>
          </w:p>
          <w:p w:rsidR="00963BC1" w:rsidRPr="00963BC1" w:rsidRDefault="00494095" w:rsidP="0019337D">
            <w:pPr>
              <w:pStyle w:val="Style48"/>
              <w:widowControl/>
              <w:spacing w:before="47" w:line="240" w:lineRule="auto"/>
              <w:ind w:left="12"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улучшение   условий   обучения,   повышение   эффективн</w:t>
            </w:r>
            <w:r w:rsidR="00963BC1"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ости использования материально;</w:t>
            </w:r>
          </w:p>
          <w:p w:rsidR="00494095" w:rsidRPr="00963BC1" w:rsidRDefault="00494095" w:rsidP="0019337D">
            <w:pPr>
              <w:pStyle w:val="Style48"/>
              <w:widowControl/>
              <w:spacing w:before="47" w:line="240" w:lineRule="auto"/>
              <w:ind w:left="12" w:firstLine="721"/>
              <w:jc w:val="both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технической базы образовательных организаций</w:t>
            </w:r>
            <w:r w:rsidR="00963BC1"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4095" w:rsidRPr="00963BC1" w:rsidRDefault="00494095" w:rsidP="0019337D">
            <w:pPr>
              <w:pStyle w:val="Style45"/>
              <w:widowControl/>
              <w:spacing w:line="240" w:lineRule="auto"/>
              <w:ind w:left="12" w:firstLine="721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расширение образовательной среды для детей с ограниченными возможностями здоровья</w:t>
            </w:r>
            <w:r w:rsidR="00963BC1"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4095" w:rsidRPr="00963BC1" w:rsidRDefault="00494095" w:rsidP="0019337D">
            <w:pPr>
              <w:pStyle w:val="Style45"/>
              <w:widowControl/>
              <w:spacing w:line="240" w:lineRule="auto"/>
              <w:ind w:left="12" w:firstLine="721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снижение вероятности и масштаба асоциальных явлений среди детей</w:t>
            </w:r>
            <w:r w:rsidR="00963BC1" w:rsidRPr="00963BC1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4095" w:rsidRDefault="00494095" w:rsidP="0019337D">
            <w:pPr>
              <w:pStyle w:val="Style45"/>
              <w:widowControl/>
              <w:spacing w:line="240" w:lineRule="auto"/>
              <w:ind w:left="12" w:firstLine="721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3BC1" w:rsidRDefault="00963BC1" w:rsidP="00963BC1">
      <w:pPr>
        <w:pStyle w:val="Style34"/>
        <w:widowControl/>
        <w:spacing w:line="240" w:lineRule="auto"/>
        <w:jc w:val="center"/>
        <w:rPr>
          <w:rStyle w:val="FontStyle63"/>
          <w:rFonts w:ascii="Times New Roman" w:hAnsi="Times New Roman" w:cs="Times New Roman"/>
          <w:sz w:val="28"/>
          <w:szCs w:val="28"/>
        </w:rPr>
      </w:pPr>
    </w:p>
    <w:p w:rsidR="00963BC1" w:rsidRDefault="00963BC1" w:rsidP="00963BC1">
      <w:pPr>
        <w:pStyle w:val="Style34"/>
        <w:widowControl/>
        <w:spacing w:line="240" w:lineRule="auto"/>
        <w:jc w:val="center"/>
        <w:rPr>
          <w:rStyle w:val="FontStyle63"/>
          <w:rFonts w:ascii="Times New Roman" w:hAnsi="Times New Roman" w:cs="Times New Roman"/>
          <w:sz w:val="28"/>
          <w:szCs w:val="28"/>
        </w:rPr>
      </w:pPr>
    </w:p>
    <w:p w:rsidR="00963BC1" w:rsidRPr="0019337D" w:rsidRDefault="0019337D" w:rsidP="00963BC1">
      <w:pPr>
        <w:pStyle w:val="Style34"/>
        <w:widowControl/>
        <w:spacing w:line="240" w:lineRule="auto"/>
        <w:jc w:val="center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63"/>
          <w:rFonts w:ascii="Times New Roman" w:hAnsi="Times New Roman" w:cs="Times New Roman"/>
          <w:b w:val="0"/>
          <w:sz w:val="28"/>
          <w:szCs w:val="28"/>
        </w:rPr>
        <w:t>1</w:t>
      </w:r>
      <w:r w:rsidR="00963BC1" w:rsidRPr="0019337D">
        <w:rPr>
          <w:rStyle w:val="FontStyle63"/>
          <w:rFonts w:ascii="Times New Roman" w:hAnsi="Times New Roman" w:cs="Times New Roman"/>
          <w:b w:val="0"/>
          <w:sz w:val="28"/>
          <w:szCs w:val="28"/>
        </w:rPr>
        <w:t xml:space="preserve">. Общая характеристика сферы реализации Программы, </w:t>
      </w:r>
    </w:p>
    <w:p w:rsidR="00963BC1" w:rsidRPr="0019337D" w:rsidRDefault="00963BC1" w:rsidP="00963BC1">
      <w:pPr>
        <w:pStyle w:val="Style34"/>
        <w:widowControl/>
        <w:spacing w:line="240" w:lineRule="auto"/>
        <w:jc w:val="center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19337D">
        <w:rPr>
          <w:rStyle w:val="FontStyle63"/>
          <w:rFonts w:ascii="Times New Roman" w:hAnsi="Times New Roman" w:cs="Times New Roman"/>
          <w:b w:val="0"/>
          <w:sz w:val="28"/>
          <w:szCs w:val="28"/>
        </w:rPr>
        <w:t>в том числе формулировка основных проблем</w:t>
      </w:r>
    </w:p>
    <w:p w:rsidR="00963BC1" w:rsidRPr="0019337D" w:rsidRDefault="00963BC1" w:rsidP="00963BC1">
      <w:pPr>
        <w:pStyle w:val="Style34"/>
        <w:widowControl/>
        <w:spacing w:line="240" w:lineRule="auto"/>
        <w:jc w:val="center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</w:p>
    <w:p w:rsidR="00963BC1" w:rsidRPr="00963BC1" w:rsidRDefault="00963BC1" w:rsidP="00963BC1">
      <w:pPr>
        <w:pStyle w:val="Style20"/>
        <w:widowControl/>
        <w:spacing w:line="316" w:lineRule="exact"/>
        <w:rPr>
          <w:rStyle w:val="FontStyle60"/>
          <w:rFonts w:ascii="Times New Roman" w:hAnsi="Times New Roman" w:cs="Times New Roman"/>
          <w:sz w:val="28"/>
          <w:szCs w:val="28"/>
        </w:rPr>
      </w:pP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>Уровень образования населения в Лениногорском муниципальном районе достаточно высок. Охват общим образованием населения в возрасте от 7 до 17 лет составляет 100 процентов.</w:t>
      </w:r>
    </w:p>
    <w:p w:rsidR="00963BC1" w:rsidRPr="00963BC1" w:rsidRDefault="00963BC1" w:rsidP="00963BC1">
      <w:pPr>
        <w:pStyle w:val="Style20"/>
        <w:widowControl/>
        <w:spacing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>Важнейшим приоритетом образовательной политики в сфере дошкольного образования является реализация комплексных мер по обеспечению доступности и качества образования</w:t>
      </w:r>
    </w:p>
    <w:p w:rsidR="00963BC1" w:rsidRPr="00963BC1" w:rsidRDefault="00963BC1" w:rsidP="00963BC1">
      <w:pPr>
        <w:pStyle w:val="Style20"/>
        <w:widowControl/>
        <w:spacing w:before="16" w:line="316" w:lineRule="exact"/>
        <w:rPr>
          <w:rStyle w:val="FontStyle60"/>
          <w:rFonts w:ascii="Times New Roman" w:hAnsi="Times New Roman" w:cs="Times New Roman"/>
          <w:sz w:val="28"/>
          <w:szCs w:val="28"/>
        </w:rPr>
      </w:pP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>Определяющую роль в обеспеченности детей дошкольного возраста местами в образовательных организациях имеет развитость сети соответствующих учреждений.</w:t>
      </w:r>
    </w:p>
    <w:p w:rsidR="00963BC1" w:rsidRPr="00963BC1" w:rsidRDefault="00963BC1" w:rsidP="00963BC1">
      <w:pPr>
        <w:pStyle w:val="Style23"/>
        <w:widowControl/>
        <w:spacing w:line="316" w:lineRule="exact"/>
        <w:rPr>
          <w:rStyle w:val="FontStyle60"/>
          <w:rFonts w:ascii="Times New Roman" w:hAnsi="Times New Roman" w:cs="Times New Roman"/>
          <w:sz w:val="28"/>
          <w:szCs w:val="28"/>
        </w:rPr>
      </w:pP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>К 2015 году в результате реализации Республиканской Программы «Б</w:t>
      </w:r>
      <w:r w:rsidR="0019337D">
        <w:rPr>
          <w:rStyle w:val="FontStyle60"/>
          <w:rFonts w:ascii="Times New Roman" w:hAnsi="Times New Roman" w:cs="Times New Roman"/>
          <w:sz w:val="28"/>
          <w:szCs w:val="28"/>
          <w:lang w:val="tt-RU"/>
        </w:rPr>
        <w:t>ә</w:t>
      </w:r>
      <w:r w:rsidR="0019337D">
        <w:rPr>
          <w:rStyle w:val="FontStyle60"/>
          <w:rFonts w:ascii="Times New Roman" w:hAnsi="Times New Roman" w:cs="Times New Roman"/>
          <w:sz w:val="28"/>
          <w:szCs w:val="28"/>
        </w:rPr>
        <w:t>л</w:t>
      </w:r>
      <w:r w:rsidR="0019337D">
        <w:rPr>
          <w:rStyle w:val="FontStyle60"/>
          <w:rFonts w:ascii="Times New Roman" w:hAnsi="Times New Roman" w:cs="Times New Roman"/>
          <w:sz w:val="28"/>
          <w:szCs w:val="28"/>
          <w:lang w:val="tt-RU"/>
        </w:rPr>
        <w:t>ә</w:t>
      </w:r>
      <w:r w:rsidR="0019337D">
        <w:rPr>
          <w:rStyle w:val="FontStyle60"/>
          <w:rFonts w:ascii="Times New Roman" w:hAnsi="Times New Roman" w:cs="Times New Roman"/>
          <w:sz w:val="28"/>
          <w:szCs w:val="28"/>
        </w:rPr>
        <w:t>к</w:t>
      </w:r>
      <w:r w:rsidR="0019337D">
        <w:rPr>
          <w:rStyle w:val="FontStyle60"/>
          <w:rFonts w:ascii="Times New Roman" w:hAnsi="Times New Roman" w:cs="Times New Roman"/>
          <w:sz w:val="28"/>
          <w:szCs w:val="28"/>
          <w:lang w:val="tt-RU"/>
        </w:rPr>
        <w:t>ә</w:t>
      </w: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 xml:space="preserve">ч» за счет средств бюджета Республики Татарстан построено 3 новых детских садов на 360 мест. За счет средств муниципалитетов в действующих </w:t>
      </w:r>
      <w:r w:rsidRPr="00963BC1"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>дошкольных образовательных организациях открыто 3 дополнительных групп на 60 мест.</w:t>
      </w:r>
    </w:p>
    <w:p w:rsidR="00963BC1" w:rsidRPr="00963BC1" w:rsidRDefault="00963BC1" w:rsidP="00963BC1">
      <w:pPr>
        <w:pStyle w:val="Style24"/>
        <w:widowControl/>
        <w:rPr>
          <w:rStyle w:val="FontStyle60"/>
          <w:rFonts w:ascii="Times New Roman" w:hAnsi="Times New Roman" w:cs="Times New Roman"/>
          <w:sz w:val="28"/>
          <w:szCs w:val="28"/>
        </w:rPr>
      </w:pP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>В результате в Лениногорском муниципальном районе к 2015 году   100% дети старше 3 лет были обеспечены местами в детских садах.</w:t>
      </w:r>
    </w:p>
    <w:p w:rsidR="00963BC1" w:rsidRPr="00963BC1" w:rsidRDefault="00963BC1" w:rsidP="00963BC1">
      <w:pPr>
        <w:pStyle w:val="Style23"/>
        <w:widowControl/>
        <w:spacing w:line="316" w:lineRule="exact"/>
        <w:ind w:firstLine="744"/>
        <w:rPr>
          <w:rStyle w:val="FontStyle60"/>
          <w:rFonts w:ascii="Times New Roman" w:hAnsi="Times New Roman" w:cs="Times New Roman"/>
          <w:sz w:val="28"/>
          <w:szCs w:val="28"/>
        </w:rPr>
      </w:pP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>Сложившаяся на сегодняшний день система общего образования в Лениногорском муниципальном районе характеризуется серьезными достижениями, с одной стороны, и наличием ряда проблем и противоречий - с другой.</w:t>
      </w:r>
    </w:p>
    <w:p w:rsidR="00963BC1" w:rsidRPr="00963BC1" w:rsidRDefault="00963BC1" w:rsidP="00963BC1">
      <w:pPr>
        <w:pStyle w:val="Style23"/>
        <w:widowControl/>
        <w:spacing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>В районе осуществляется целенаправленная подготовка обучающихся старших классов к будущей профессиональной деятельности на основе профильных учебных планов. Создан банк данных профильных классов</w:t>
      </w:r>
      <w:r w:rsidR="008F240A">
        <w:rPr>
          <w:rStyle w:val="FontStyle60"/>
          <w:rFonts w:ascii="Times New Roman" w:hAnsi="Times New Roman" w:cs="Times New Roman"/>
          <w:sz w:val="28"/>
          <w:szCs w:val="28"/>
        </w:rPr>
        <w:t>. Р</w:t>
      </w: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 xml:space="preserve">азработаны и утверждены базисный учебный план и учебные планы </w:t>
      </w:r>
      <w:r w:rsidRPr="00963BC1">
        <w:rPr>
          <w:rStyle w:val="FontStyle69"/>
          <w:i w:val="0"/>
          <w:spacing w:val="20"/>
          <w:sz w:val="28"/>
          <w:szCs w:val="28"/>
        </w:rPr>
        <w:t>для</w:t>
      </w:r>
      <w:r w:rsidRPr="00963BC1">
        <w:rPr>
          <w:rStyle w:val="FontStyle69"/>
          <w:i w:val="0"/>
          <w:sz w:val="28"/>
          <w:szCs w:val="28"/>
        </w:rPr>
        <w:t xml:space="preserve"> </w:t>
      </w: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>учащихся профильных классов по физико-математическому, социально - экономическому, социально - гуманитарному, филологическому, оборонно-спортивному направлениям.</w:t>
      </w:r>
    </w:p>
    <w:p w:rsidR="00963BC1" w:rsidRPr="00963BC1" w:rsidRDefault="00963BC1" w:rsidP="00963BC1">
      <w:pPr>
        <w:pStyle w:val="Style23"/>
        <w:widowControl/>
        <w:spacing w:before="16"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>Наиболее востре</w:t>
      </w:r>
      <w:r>
        <w:rPr>
          <w:rStyle w:val="FontStyle60"/>
          <w:rFonts w:ascii="Times New Roman" w:hAnsi="Times New Roman" w:cs="Times New Roman"/>
          <w:sz w:val="28"/>
          <w:szCs w:val="28"/>
        </w:rPr>
        <w:t>бованные профили: физико-</w:t>
      </w: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>математический и социально экономический.</w:t>
      </w:r>
    </w:p>
    <w:p w:rsidR="00963BC1" w:rsidRPr="00963BC1" w:rsidRDefault="00963BC1" w:rsidP="0019337D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>В системе профильного обучения Лениногорского муниципального района функционируют различные профильные классы, внутри одной многопрофильной школы, построенные преимущественно на основе тех или иных примерных профилей, а также различные однопрофильные школы старшей ступени (а также в составе школы, включающей в себя и начальную, и основную ступени).</w:t>
      </w:r>
    </w:p>
    <w:p w:rsidR="00963BC1" w:rsidRPr="00963BC1" w:rsidRDefault="00963BC1" w:rsidP="0019337D">
      <w:pPr>
        <w:pStyle w:val="Style41"/>
        <w:widowControl/>
        <w:spacing w:line="240" w:lineRule="auto"/>
        <w:ind w:firstLine="709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963BC1">
        <w:rPr>
          <w:rStyle w:val="FontStyle60"/>
          <w:rFonts w:ascii="Times New Roman" w:hAnsi="Times New Roman" w:cs="Times New Roman"/>
          <w:sz w:val="28"/>
          <w:szCs w:val="28"/>
        </w:rPr>
        <w:t>Ресурсный центр на базе Лениногорского Политехнического колледжа позволяет получать качественное профильное образование.</w:t>
      </w:r>
    </w:p>
    <w:p w:rsidR="00FD368C" w:rsidRPr="00FD368C" w:rsidRDefault="00FD368C" w:rsidP="0019337D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В городских и сельских базовых общеобразовательных школах создана система автоклассов, в которых учащиеся старших классов получают профессии водите</w:t>
      </w:r>
      <w:r>
        <w:rPr>
          <w:rStyle w:val="FontStyle60"/>
          <w:rFonts w:ascii="Times New Roman" w:hAnsi="Times New Roman" w:cs="Times New Roman"/>
          <w:sz w:val="28"/>
          <w:szCs w:val="28"/>
        </w:rPr>
        <w:t>лей категории «В» и автослесарей</w:t>
      </w: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).</w:t>
      </w:r>
    </w:p>
    <w:p w:rsidR="00FD368C" w:rsidRPr="00FD368C" w:rsidRDefault="00FD368C" w:rsidP="0019337D">
      <w:pPr>
        <w:pStyle w:val="Style20"/>
        <w:widowControl/>
        <w:spacing w:before="92"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Для решения проблемы доступности образовательных услуг для детей с ограниченными возможностями здоровья (далее - ОВЗ) реализуется проект по развитию системы обучения на дому с использованием дистанционных технологий. В процесс обучения детей с ОВЗ активно внедряются дистанционные технологии: 21 ребенок-инвалид обеспечен компьютерной техникой для дистанционного обучения, организовано повышение квалификации педагогических работников по дистанционному обучению детей-инвалидов.</w:t>
      </w:r>
    </w:p>
    <w:p w:rsidR="00FD368C" w:rsidRPr="00FD368C" w:rsidRDefault="00FD368C" w:rsidP="00FD368C">
      <w:pPr>
        <w:pStyle w:val="Style23"/>
        <w:widowControl/>
        <w:spacing w:line="316" w:lineRule="exact"/>
        <w:ind w:firstLine="775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 xml:space="preserve">Однако не во всех учреждениях детям с ограниченными возможностями обеспечивается необходимый уровень </w:t>
      </w:r>
      <w:r>
        <w:rPr>
          <w:rStyle w:val="FontStyle60"/>
          <w:rFonts w:ascii="Times New Roman" w:hAnsi="Times New Roman" w:cs="Times New Roman"/>
          <w:sz w:val="28"/>
          <w:szCs w:val="28"/>
        </w:rPr>
        <w:t>психолого-</w:t>
      </w: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медико-социального сопровождения. Дети с ограниченными возможностями здоровья, имеющие возможность обучаться в массовых школах, учатся по месту жительства.</w:t>
      </w:r>
    </w:p>
    <w:p w:rsidR="00FD368C" w:rsidRPr="00FD368C" w:rsidRDefault="00FD368C" w:rsidP="00FD368C">
      <w:pPr>
        <w:pStyle w:val="Style20"/>
        <w:widowControl/>
        <w:spacing w:line="316" w:lineRule="exact"/>
        <w:ind w:firstLine="775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Для детей, не имеющих возможности по состоянию здоровья временно или постоянно посещать общеобразовательную организацию, проводится обучение на до</w:t>
      </w: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му. По состоянию на 31.12.2015 </w:t>
      </w: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такой формой обучения охвачено 22 ребенка.</w:t>
      </w:r>
    </w:p>
    <w:p w:rsidR="00FD368C" w:rsidRPr="00FD368C" w:rsidRDefault="00FD368C" w:rsidP="00FD368C">
      <w:pPr>
        <w:pStyle w:val="Style20"/>
        <w:widowControl/>
        <w:spacing w:line="316" w:lineRule="exact"/>
        <w:ind w:firstLine="775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 xml:space="preserve">Однако одним из важных индикаторов развития системы </w:t>
      </w:r>
      <w:r w:rsidRPr="00CD4EB1">
        <w:rPr>
          <w:rStyle w:val="FontStyle60"/>
          <w:rFonts w:ascii="Times New Roman" w:hAnsi="Times New Roman" w:cs="Times New Roman"/>
          <w:sz w:val="28"/>
          <w:szCs w:val="28"/>
          <w:highlight w:val="yellow"/>
        </w:rPr>
        <w:t>национального</w:t>
      </w: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 xml:space="preserve"> образования является показатель организации обучения детей на родном языке и изучение родного языка в школах. С целью удовлетворения этнокультурных потребностей народов, населяющих Лениногорский</w:t>
      </w: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 xml:space="preserve">, функционируют 13 общеобразовательных учреждений с родным языком обучения. Ново-Сережкинской </w:t>
      </w:r>
      <w:r>
        <w:rPr>
          <w:rStyle w:val="FontStyle60"/>
          <w:rFonts w:ascii="Times New Roman" w:hAnsi="Times New Roman" w:cs="Times New Roman"/>
          <w:sz w:val="28"/>
          <w:szCs w:val="28"/>
        </w:rPr>
        <w:t>О</w:t>
      </w: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ОШ преподается чувашский язык. Укрепляется учебно-материальная база кабинетов по изучению государственных языков современным оборудованием, иллюстративным материалом и наглядными пособиями нового поколения.</w:t>
      </w:r>
    </w:p>
    <w:p w:rsidR="00FD368C" w:rsidRPr="00FD368C" w:rsidRDefault="00FD368C" w:rsidP="00FD368C">
      <w:pPr>
        <w:pStyle w:val="Style23"/>
        <w:widowControl/>
        <w:spacing w:line="316" w:lineRule="exact"/>
        <w:ind w:firstLine="775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Охвата обучения на татарском языке по Лениногорскому муниципальном району к 2015 году составляет 43,02%.</w:t>
      </w: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Данные показатели ниже республиканских показателей.</w:t>
      </w:r>
    </w:p>
    <w:p w:rsidR="00FD368C" w:rsidRPr="00FD368C" w:rsidRDefault="00FD368C" w:rsidP="00FD368C">
      <w:pPr>
        <w:pStyle w:val="Style23"/>
        <w:widowControl/>
        <w:spacing w:line="316" w:lineRule="exact"/>
        <w:ind w:firstLine="775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Услугами учреждений дополнительного образования в настоящее время пользуются 68,1 % процентов</w:t>
      </w: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 детей в возрасте от 5 до 18 лет</w:t>
      </w: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.</w:t>
      </w:r>
    </w:p>
    <w:p w:rsidR="00FD368C" w:rsidRPr="00FD368C" w:rsidRDefault="00FD368C" w:rsidP="00FD368C">
      <w:pPr>
        <w:pStyle w:val="Style20"/>
        <w:widowControl/>
        <w:spacing w:before="16" w:line="316" w:lineRule="exact"/>
        <w:ind w:firstLine="775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Возможность получения дополнительного образования детьми обеспечивается организациями, подведомственными органам управления в сфере образования, культуры, спорта и др. В утвержденных федеральных государственных образовательных стандартах общего образования дополнительное образование присутствует как обязательный компонент обучения.</w:t>
      </w:r>
    </w:p>
    <w:p w:rsidR="00FD368C" w:rsidRPr="00FD368C" w:rsidRDefault="00FD368C" w:rsidP="00FD368C">
      <w:pPr>
        <w:pStyle w:val="Style20"/>
        <w:widowControl/>
        <w:spacing w:line="316" w:lineRule="exact"/>
        <w:ind w:firstLine="775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Однако, наряду с позитивными тенденциями, в деятельности системы дополнительного образования имеются проблемы.</w:t>
      </w:r>
    </w:p>
    <w:p w:rsidR="009A7A52" w:rsidRDefault="00FD368C" w:rsidP="00FD368C">
      <w:pPr>
        <w:pStyle w:val="Style20"/>
        <w:widowControl/>
        <w:spacing w:before="16" w:line="316" w:lineRule="exact"/>
        <w:ind w:firstLine="775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Серьезную озабоченность вызывают сегодня</w:t>
      </w:r>
      <w:r w:rsidR="009A7A52">
        <w:rPr>
          <w:rStyle w:val="FontStyle60"/>
          <w:rFonts w:ascii="Times New Roman" w:hAnsi="Times New Roman" w:cs="Times New Roman"/>
          <w:sz w:val="28"/>
          <w:szCs w:val="28"/>
        </w:rPr>
        <w:t>:</w:t>
      </w:r>
    </w:p>
    <w:p w:rsidR="009A7A52" w:rsidRDefault="00FD368C" w:rsidP="00FD368C">
      <w:pPr>
        <w:pStyle w:val="Style20"/>
        <w:widowControl/>
        <w:spacing w:before="16" w:line="316" w:lineRule="exact"/>
        <w:ind w:firstLine="775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 xml:space="preserve">материально-техническая база большинства учебных заведений; </w:t>
      </w:r>
    </w:p>
    <w:p w:rsidR="009A7A52" w:rsidRDefault="00FD368C" w:rsidP="00FD368C">
      <w:pPr>
        <w:pStyle w:val="Style20"/>
        <w:widowControl/>
        <w:spacing w:before="16" w:line="316" w:lineRule="exact"/>
        <w:ind w:firstLine="775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недостаточный спектр программ дополнительного образования детей, востребованных подростками, недостаточное кол</w:t>
      </w:r>
      <w:r w:rsidR="009A7A52">
        <w:rPr>
          <w:rStyle w:val="FontStyle60"/>
          <w:rFonts w:ascii="Times New Roman" w:hAnsi="Times New Roman" w:cs="Times New Roman"/>
          <w:sz w:val="28"/>
          <w:szCs w:val="28"/>
        </w:rPr>
        <w:t>ичество преемственных программ;</w:t>
      </w:r>
    </w:p>
    <w:p w:rsidR="00FD368C" w:rsidRPr="00FD368C" w:rsidRDefault="00FD368C" w:rsidP="00FD368C">
      <w:pPr>
        <w:pStyle w:val="Style20"/>
        <w:widowControl/>
        <w:spacing w:before="16" w:line="316" w:lineRule="exact"/>
        <w:ind w:firstLine="775"/>
        <w:rPr>
          <w:rStyle w:val="FontStyle60"/>
          <w:rFonts w:ascii="Times New Roman" w:hAnsi="Times New Roman" w:cs="Times New Roman"/>
          <w:sz w:val="28"/>
          <w:szCs w:val="28"/>
        </w:rPr>
      </w:pPr>
      <w:r w:rsidRPr="00FD368C">
        <w:rPr>
          <w:rStyle w:val="FontStyle60"/>
          <w:rFonts w:ascii="Times New Roman" w:hAnsi="Times New Roman" w:cs="Times New Roman"/>
          <w:sz w:val="28"/>
          <w:szCs w:val="28"/>
        </w:rPr>
        <w:t>невысокая востребованность программ, направленных на сохранение культурно-исторического наследия республики; низкий уровень эффективности деятельности отдельных учреждений дополнительного образования детей.</w:t>
      </w:r>
    </w:p>
    <w:p w:rsidR="009A7A52" w:rsidRDefault="009A7A52" w:rsidP="009A7A52">
      <w:pPr>
        <w:pStyle w:val="Style23"/>
        <w:widowControl/>
        <w:spacing w:before="32" w:line="316" w:lineRule="exact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9A7A52">
        <w:rPr>
          <w:rStyle w:val="FontStyle60"/>
          <w:rFonts w:ascii="Times New Roman" w:hAnsi="Times New Roman" w:cs="Times New Roman"/>
          <w:sz w:val="28"/>
          <w:szCs w:val="28"/>
        </w:rPr>
        <w:t>В рамках реализации стратегической линии развития системы образования предусмотрено включение образовательных организаций всех уровней образования в единое информационное образовательное  пространство.  Образовательные учреждения  района</w:t>
      </w: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 эффективно работают в информационной системе «Электронное образование в Республике Татарстан».</w:t>
      </w:r>
    </w:p>
    <w:p w:rsidR="009A7A52" w:rsidRDefault="009A7A52" w:rsidP="009A7A52">
      <w:pPr>
        <w:pStyle w:val="Style23"/>
        <w:widowControl/>
        <w:spacing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>Таким образом, обеспечен высокий уровень доступности образования на всех уровнях. Вместе с тем прослеживается ряд проблем в секторах, важных для удовлетворения потребностей граждан и развития человеческого потенциала: инклюзивное образование, непрерывное образование.</w:t>
      </w:r>
    </w:p>
    <w:p w:rsidR="0036616C" w:rsidRPr="008C076C" w:rsidRDefault="0036616C" w:rsidP="009A7A52">
      <w:pPr>
        <w:pStyle w:val="Style23"/>
        <w:widowControl/>
        <w:spacing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9A7A52" w:rsidRPr="008C076C" w:rsidRDefault="009A7A52" w:rsidP="009A7A52">
      <w:pPr>
        <w:pStyle w:val="Style8"/>
        <w:widowControl/>
        <w:spacing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9A7A52" w:rsidRDefault="009A7A52" w:rsidP="008C076C">
      <w:pPr>
        <w:pStyle w:val="Style8"/>
        <w:widowControl/>
        <w:spacing w:line="240" w:lineRule="auto"/>
        <w:ind w:firstLine="709"/>
        <w:jc w:val="left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8C076C">
        <w:rPr>
          <w:rStyle w:val="FontStyle63"/>
          <w:rFonts w:ascii="Times New Roman" w:hAnsi="Times New Roman" w:cs="Times New Roman"/>
          <w:b w:val="0"/>
          <w:sz w:val="28"/>
          <w:szCs w:val="28"/>
        </w:rPr>
        <w:t>1.1. Качество дошкольного, общего, дополнительного образования</w:t>
      </w:r>
    </w:p>
    <w:p w:rsidR="008C076C" w:rsidRPr="008C076C" w:rsidRDefault="008C076C" w:rsidP="008C076C">
      <w:pPr>
        <w:pStyle w:val="Style8"/>
        <w:widowControl/>
        <w:spacing w:line="240" w:lineRule="auto"/>
        <w:jc w:val="left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</w:p>
    <w:p w:rsidR="009A7A52" w:rsidRPr="008C076C" w:rsidRDefault="009A7A52" w:rsidP="008C076C">
      <w:pPr>
        <w:pStyle w:val="Style23"/>
        <w:widowControl/>
        <w:spacing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 xml:space="preserve">Качество дошкольного образования в целом представляет собой многомерное синтетическое понятие. Именно эта многогранность определяет </w:t>
      </w:r>
      <w:r w:rsidRPr="008C076C"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>подходы и задает логику формирования информационной базы его оценки.</w:t>
      </w:r>
      <w:r w:rsidR="008C076C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="0016467F">
        <w:rPr>
          <w:rStyle w:val="FontStyle60"/>
          <w:rFonts w:ascii="Times New Roman" w:hAnsi="Times New Roman" w:cs="Times New Roman"/>
          <w:sz w:val="28"/>
          <w:szCs w:val="28"/>
        </w:rPr>
        <w:t>К</w:t>
      </w: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>ачество дошко</w:t>
      </w:r>
      <w:r w:rsidR="008C076C">
        <w:rPr>
          <w:rStyle w:val="FontStyle60"/>
          <w:rFonts w:ascii="Times New Roman" w:hAnsi="Times New Roman" w:cs="Times New Roman"/>
          <w:sz w:val="28"/>
          <w:szCs w:val="28"/>
        </w:rPr>
        <w:t xml:space="preserve">льного образования определяется </w:t>
      </w: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>содержанием д</w:t>
      </w:r>
      <w:r w:rsidR="008C076C">
        <w:rPr>
          <w:rStyle w:val="FontStyle60"/>
          <w:rFonts w:ascii="Times New Roman" w:hAnsi="Times New Roman" w:cs="Times New Roman"/>
          <w:sz w:val="28"/>
          <w:szCs w:val="28"/>
        </w:rPr>
        <w:t xml:space="preserve">ошкольного образования, </w:t>
      </w: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>требованиями к подготовке выпускников (результаты образовательной деятельности), созданием предметно-Пространственной среды.</w:t>
      </w:r>
    </w:p>
    <w:p w:rsidR="009A7A52" w:rsidRPr="008C076C" w:rsidRDefault="008C076C" w:rsidP="00A00326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В последние годы </w:t>
      </w:r>
      <w:r w:rsidR="009A7A52" w:rsidRPr="008C076C">
        <w:rPr>
          <w:rStyle w:val="FontStyle60"/>
          <w:rFonts w:ascii="Times New Roman" w:hAnsi="Times New Roman" w:cs="Times New Roman"/>
          <w:sz w:val="28"/>
          <w:szCs w:val="28"/>
        </w:rPr>
        <w:t>проведена масштабная модернизация сети общеобразовательных учреждений. В Лениногорском муниципальном районе реализована муниципальная целевая программа развития организаций образования на период 2010-2015 голов.</w:t>
      </w:r>
    </w:p>
    <w:p w:rsidR="009A7A52" w:rsidRPr="008C076C" w:rsidRDefault="009A7A52" w:rsidP="00A00326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>Программами предусмотрено проведение мероприятий по выстраиванию оптимальной сети общеобразовательных организаций путем реорганизации малокомплектных общеобразовательных организаций и присоединения их к базовым школам. В 2013 году реорганизовано в начальную школу - детский сад Новочершилинская и Новоиштерякская</w:t>
      </w:r>
      <w:r w:rsidR="008C076C" w:rsidRPr="008C076C">
        <w:rPr>
          <w:rStyle w:val="FontStyle60"/>
          <w:rFonts w:ascii="Times New Roman" w:hAnsi="Times New Roman" w:cs="Times New Roman"/>
          <w:sz w:val="28"/>
          <w:szCs w:val="28"/>
        </w:rPr>
        <w:t xml:space="preserve"> школа. К 2015 году в городе  - 1</w:t>
      </w: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 xml:space="preserve"> основная школа, в сельской местности</w:t>
      </w:r>
      <w:r w:rsidR="008C076C" w:rsidRPr="008C076C">
        <w:rPr>
          <w:rStyle w:val="FontStyle60"/>
          <w:rFonts w:ascii="Times New Roman" w:hAnsi="Times New Roman" w:cs="Times New Roman"/>
          <w:sz w:val="28"/>
          <w:szCs w:val="28"/>
        </w:rPr>
        <w:t xml:space="preserve"> -</w:t>
      </w: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 xml:space="preserve"> 16 основных школ.</w:t>
      </w:r>
    </w:p>
    <w:p w:rsidR="009A7A52" w:rsidRPr="008C076C" w:rsidRDefault="009A7A52" w:rsidP="00A00326">
      <w:pPr>
        <w:pStyle w:val="Style23"/>
        <w:widowControl/>
        <w:spacing w:line="240" w:lineRule="auto"/>
        <w:ind w:firstLine="680"/>
        <w:rPr>
          <w:rStyle w:val="FontStyle60"/>
          <w:rFonts w:ascii="Times New Roman" w:hAnsi="Times New Roman" w:cs="Times New Roman"/>
          <w:sz w:val="28"/>
          <w:szCs w:val="28"/>
        </w:rPr>
      </w:pP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>Созданы базовые школы</w:t>
      </w:r>
      <w:r w:rsidR="00A00326">
        <w:rPr>
          <w:rStyle w:val="FontStyle60"/>
          <w:rFonts w:ascii="Times New Roman" w:hAnsi="Times New Roman" w:cs="Times New Roman"/>
          <w:sz w:val="28"/>
          <w:szCs w:val="28"/>
        </w:rPr>
        <w:t>,</w:t>
      </w: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 xml:space="preserve"> обеспечивающие транспортную доставку детей из близлежащих населенных пунктов. К 2015 году осуществляется подвоз к 10 базовым школам по 15 маршрутам.</w:t>
      </w:r>
    </w:p>
    <w:p w:rsidR="009A7A52" w:rsidRPr="008C076C" w:rsidRDefault="009A7A52" w:rsidP="00A00326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>В районе продолжается работа по созданию оптимальной сети общеобразовательных организаций путем присоединения к лучшим общеобразовательным учреждениям неконкурентоспособных школ. Так, в 2012 году путем присоединения реорганизованы</w:t>
      </w:r>
      <w:r w:rsidR="008C076C" w:rsidRPr="008C076C">
        <w:rPr>
          <w:rStyle w:val="FontStyle60"/>
          <w:rFonts w:ascii="Times New Roman" w:hAnsi="Times New Roman" w:cs="Times New Roman"/>
          <w:sz w:val="28"/>
          <w:szCs w:val="28"/>
        </w:rPr>
        <w:t>: СОШ №9 присоедин</w:t>
      </w:r>
      <w:r w:rsidR="0016467F">
        <w:rPr>
          <w:rStyle w:val="FontStyle60"/>
          <w:rFonts w:ascii="Times New Roman" w:hAnsi="Times New Roman" w:cs="Times New Roman"/>
          <w:sz w:val="28"/>
          <w:szCs w:val="28"/>
        </w:rPr>
        <w:t xml:space="preserve">илась к                  </w:t>
      </w:r>
      <w:r w:rsidR="008C076C" w:rsidRPr="008C076C">
        <w:rPr>
          <w:rStyle w:val="FontStyle60"/>
          <w:rFonts w:ascii="Times New Roman" w:hAnsi="Times New Roman" w:cs="Times New Roman"/>
          <w:sz w:val="28"/>
          <w:szCs w:val="28"/>
        </w:rPr>
        <w:t>С</w:t>
      </w: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>ОШ №7, Старошугуровская СОШ к Шугуровской СОШ.</w:t>
      </w:r>
    </w:p>
    <w:p w:rsidR="009A7A52" w:rsidRPr="008C076C" w:rsidRDefault="0016467F" w:rsidP="00A00326">
      <w:pPr>
        <w:pStyle w:val="Style23"/>
        <w:widowControl/>
        <w:spacing w:line="316" w:lineRule="exact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С 2010 по 2015 г</w:t>
      </w:r>
      <w:r w:rsidR="009A7A52" w:rsidRPr="008C076C">
        <w:rPr>
          <w:rStyle w:val="FontStyle60"/>
          <w:rFonts w:ascii="Times New Roman" w:hAnsi="Times New Roman" w:cs="Times New Roman"/>
          <w:sz w:val="28"/>
          <w:szCs w:val="28"/>
        </w:rPr>
        <w:t>г. уменьшилось число средних общеобразовательных школ с 27 до 14 школ.</w:t>
      </w:r>
    </w:p>
    <w:p w:rsidR="009A7A52" w:rsidRPr="008C076C" w:rsidRDefault="009A7A52" w:rsidP="008C076C">
      <w:pPr>
        <w:pStyle w:val="Style23"/>
        <w:widowControl/>
        <w:spacing w:before="16"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>В районе имеется тенденция формирования сегмента школ (как сельских, так и городских), устойчиво демонстрирующих низкие учебные результаты на всех ступенях образования: Мордва-Карамальская</w:t>
      </w:r>
      <w:r w:rsidR="008C076C" w:rsidRPr="008C076C">
        <w:rPr>
          <w:rStyle w:val="FontStyle60"/>
          <w:rFonts w:ascii="Times New Roman" w:hAnsi="Times New Roman" w:cs="Times New Roman"/>
          <w:sz w:val="28"/>
          <w:szCs w:val="28"/>
        </w:rPr>
        <w:t xml:space="preserve"> ООШ, ООШ</w:t>
      </w:r>
      <w:r w:rsidR="008C076C">
        <w:rPr>
          <w:rStyle w:val="FontStyle60"/>
          <w:rFonts w:ascii="Times New Roman" w:hAnsi="Times New Roman" w:cs="Times New Roman"/>
          <w:sz w:val="28"/>
          <w:szCs w:val="28"/>
        </w:rPr>
        <w:t xml:space="preserve"> №1, </w:t>
      </w: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>СОШ №13. Образование в таких школах перестает выполнять функцию «социального лифта», начинает воспроизводить и закреплять социальную и культурную дифференциацию.</w:t>
      </w:r>
    </w:p>
    <w:p w:rsidR="008C076C" w:rsidRDefault="009A7A52" w:rsidP="008C076C">
      <w:pPr>
        <w:pStyle w:val="Style23"/>
        <w:widowControl/>
        <w:spacing w:line="316" w:lineRule="exact"/>
        <w:ind w:firstLine="680"/>
        <w:rPr>
          <w:rStyle w:val="FontStyle60"/>
          <w:rFonts w:ascii="Times New Roman" w:hAnsi="Times New Roman" w:cs="Times New Roman"/>
          <w:sz w:val="28"/>
          <w:szCs w:val="28"/>
        </w:rPr>
      </w:pPr>
      <w:r w:rsidRPr="008C076C">
        <w:rPr>
          <w:rStyle w:val="FontStyle60"/>
          <w:rFonts w:ascii="Times New Roman" w:hAnsi="Times New Roman" w:cs="Times New Roman"/>
          <w:sz w:val="28"/>
          <w:szCs w:val="28"/>
        </w:rPr>
        <w:t>Как правило, это школы, работающие со сложным контингентом обучающихся (низкий социально-экономический статус семей, трудности в обучении и социальной адаптации). Для</w:t>
      </w:r>
      <w:r w:rsidR="008C076C" w:rsidRPr="008C076C">
        <w:rPr>
          <w:rStyle w:val="FontStyle60"/>
          <w:rFonts w:ascii="Times New Roman" w:hAnsi="Times New Roman" w:cs="Times New Roman"/>
          <w:sz w:val="28"/>
          <w:szCs w:val="28"/>
        </w:rPr>
        <w:t xml:space="preserve"> успешного обучения и социализации таких детей необходимы специальные ресурсы (финансовые, кадровые, организационные), позволяющие в том числе организовывать дополнительные занятия с  отстающими  школьниками,  осуществлять</w:t>
      </w:r>
      <w:r w:rsidR="00A00326">
        <w:rPr>
          <w:rStyle w:val="FontStyle60"/>
          <w:rFonts w:ascii="Times New Roman" w:hAnsi="Times New Roman" w:cs="Times New Roman"/>
          <w:sz w:val="28"/>
          <w:szCs w:val="28"/>
        </w:rPr>
        <w:t xml:space="preserve">  психологическое и социально педагогическое сопровождение, тьюторство. На практике такая группа школ, напротив, испытывает дефицит ресурсов и стимулов.</w:t>
      </w:r>
    </w:p>
    <w:p w:rsidR="00A00326" w:rsidRPr="00A00326" w:rsidRDefault="00A00326" w:rsidP="00A00326">
      <w:pPr>
        <w:pStyle w:val="Style24"/>
        <w:widowControl/>
        <w:spacing w:line="316" w:lineRule="exact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>Негативные тенденции в подростковой и молодежной среде (алкоголизм, употребление наркотиков, насилие, ксенофобия) свидетельствуют о необходимости усиления участия образования в решении задач воспитания, формирования социальных компетенций и гражданских установок.</w:t>
      </w:r>
    </w:p>
    <w:p w:rsidR="00A00326" w:rsidRPr="00A00326" w:rsidRDefault="00A00326" w:rsidP="00A00326">
      <w:pPr>
        <w:pStyle w:val="Style20"/>
        <w:widowControl/>
        <w:spacing w:line="316" w:lineRule="exact"/>
        <w:ind w:firstLine="709"/>
        <w:rPr>
          <w:rStyle w:val="FontStyle60"/>
          <w:rFonts w:ascii="Times New Roman" w:hAnsi="Times New Roman" w:cs="Times New Roman"/>
          <w:spacing w:val="-20"/>
          <w:sz w:val="28"/>
          <w:szCs w:val="28"/>
        </w:rPr>
      </w:pP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>В последние годы сделан важный шаг</w:t>
      </w:r>
      <w:r w:rsidRPr="00A00326">
        <w:rPr>
          <w:rStyle w:val="FontStyle60"/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 xml:space="preserve"> в обновлении содержания общего образования: внедряются федеральные государственные требования к структуре основной общеобразовательной программы дошкольного образования, </w:t>
      </w:r>
      <w:r w:rsidRPr="00A00326"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 xml:space="preserve">федеральный государственный образовательный стандарт начального общею образования, федеральный государственный образовательный стандарт основною общего образования. Тем не менее, остается актуальной задача повышения уровня обучения в таких областях, как естественные науки, иностранный язык, технологии. Это связано с тем, что существующий механизм обновления содержания образования нуждается в дополнительной настройке, в повышении гибкости и </w:t>
      </w:r>
      <w:r w:rsidRPr="00A00326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оперативности.</w:t>
      </w:r>
    </w:p>
    <w:p w:rsidR="00A00326" w:rsidRPr="00A00326" w:rsidRDefault="00A00326" w:rsidP="00A00326">
      <w:pPr>
        <w:pStyle w:val="Style46"/>
        <w:widowControl/>
        <w:spacing w:line="240" w:lineRule="auto"/>
        <w:ind w:firstLine="709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 xml:space="preserve">Реализация прогноза развития системы оценки качества образования в контексте отмеченных проблем в условиях </w:t>
      </w:r>
      <w:r>
        <w:rPr>
          <w:rStyle w:val="FontStyle60"/>
          <w:rFonts w:ascii="Times New Roman" w:hAnsi="Times New Roman" w:cs="Times New Roman"/>
          <w:sz w:val="28"/>
          <w:szCs w:val="28"/>
        </w:rPr>
        <w:t>Лениногорского</w:t>
      </w: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 xml:space="preserve"> муниципального района предполагает постановку и решение следующих задач:</w:t>
      </w:r>
    </w:p>
    <w:p w:rsidR="00A00326" w:rsidRPr="00A00326" w:rsidRDefault="00A00326" w:rsidP="00A00326">
      <w:pPr>
        <w:pStyle w:val="Style20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>формирование целостной и сбалансированной системы процедур и механизмов оценки качества образования, реализуемых в районе, соотносимой с республиканской оценочной системой;</w:t>
      </w:r>
    </w:p>
    <w:p w:rsidR="00A00326" w:rsidRPr="00A00326" w:rsidRDefault="00A00326" w:rsidP="00A00326">
      <w:pPr>
        <w:pStyle w:val="Style20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 xml:space="preserve">создание в муниципальном районе системы </w:t>
      </w:r>
      <w:r w:rsidRPr="00A00326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Мониторинга</w:t>
      </w: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 xml:space="preserve"> качества освоения основных образовательных программ в соответствии с требованиями федерального государственного образовательного стандарта общего образования (далее - ФГОС) и ФГОС ДОО;</w:t>
      </w:r>
    </w:p>
    <w:p w:rsidR="00A00326" w:rsidRPr="00A00326" w:rsidRDefault="00A00326" w:rsidP="00A00326">
      <w:pPr>
        <w:pStyle w:val="Style20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>обеспечение максимально возможной прозрачности и доступности информации о качестве образования и результатах работы образовательных учреждений;</w:t>
      </w:r>
    </w:p>
    <w:p w:rsidR="00A00326" w:rsidRPr="00A00326" w:rsidRDefault="00A00326" w:rsidP="00A00326">
      <w:pPr>
        <w:pStyle w:val="Style20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>усиление роли внешней государственно-общественной оценки качества образования и достижения оптимального взаимодействия внутренней и внешней оценки;</w:t>
      </w:r>
    </w:p>
    <w:p w:rsidR="00A00326" w:rsidRPr="00A00326" w:rsidRDefault="00A00326" w:rsidP="00A00326">
      <w:pPr>
        <w:pStyle w:val="Style20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>создание системы сбора и анализа информации об индивидуальных образовательных достижениях, обеспечивающих как выбор образовательных услуг их потребителями, так и корректировку содержания и технологий образования;</w:t>
      </w:r>
    </w:p>
    <w:p w:rsidR="00A00326" w:rsidRPr="00A00326" w:rsidRDefault="00A00326" w:rsidP="00A00326">
      <w:pPr>
        <w:pStyle w:val="Style20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>уменьшение отчетности и бюрократической нагрузки на образовательные учреждения за счет принятия регламентов представления информации вышестоящим органам и введения электронного паспорта образовательного учреждения, обобщающего необходимую статистическую и иную информацию о качестве образовательных результатах, ее деятельности, формирование целостной и сбалансированной системы процедур и механизмов оценки качества образования, реализуемых в районе, соотносимой с республиканской оценочной системой.</w:t>
      </w:r>
    </w:p>
    <w:p w:rsidR="009A7A52" w:rsidRDefault="00A00326" w:rsidP="00A00326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A00326">
        <w:rPr>
          <w:rStyle w:val="FontStyle60"/>
          <w:rFonts w:ascii="Times New Roman" w:hAnsi="Times New Roman" w:cs="Times New Roman"/>
          <w:sz w:val="28"/>
          <w:szCs w:val="28"/>
        </w:rPr>
        <w:t>Развитие системы оценки качества образования и информационной прозрачности системы образования предполагает обеспечение надежной и актуальной информацией</w:t>
      </w:r>
      <w:r w:rsid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процессов принятия решений руководителей и работников системы образования, а также потребителей образовательных услуг для достижения более высокого качества образования.</w:t>
      </w:r>
    </w:p>
    <w:p w:rsidR="0016467F" w:rsidRDefault="0016467F" w:rsidP="00A00326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0C5FA8" w:rsidRDefault="000C5FA8" w:rsidP="00A00326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1.2. Кадры системы образования</w:t>
      </w:r>
    </w:p>
    <w:p w:rsidR="000C5FA8" w:rsidRPr="00A00326" w:rsidRDefault="000C5FA8" w:rsidP="00A00326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0C5FA8" w:rsidRPr="000C5FA8" w:rsidRDefault="000C5FA8" w:rsidP="000C5FA8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0C5FA8"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 xml:space="preserve">Важным фактором, неблагоприятно влияющим на качество образования </w:t>
      </w: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   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в Лениногорском муниципальном районе, распространение современных технологии и методов преподавания, является состояние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кадрового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потенциала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на всех его уровнях.</w:t>
      </w:r>
    </w:p>
    <w:p w:rsidR="000C5FA8" w:rsidRPr="000C5FA8" w:rsidRDefault="000C5FA8" w:rsidP="000C5FA8">
      <w:pPr>
        <w:pStyle w:val="Style47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В 2015/2016 учебном году обеспеченность отрасли педагогическими кадрами составляла 100%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за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счет замещения вакантных мест совместителями (городская местность -</w:t>
      </w: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100%.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сельская 100%). Образовательный уровень работников образования заметно вырос. По сравнению с 2012/2013 учебным годом средние муниципальные показатели по наличию у учителей высшего образования повысились с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69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до 78 процентов.</w:t>
      </w:r>
    </w:p>
    <w:p w:rsidR="000C5FA8" w:rsidRPr="000C5FA8" w:rsidRDefault="000C5FA8" w:rsidP="000C5FA8">
      <w:pPr>
        <w:pStyle w:val="Style6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Решен вопрос оттока педагогических кадров в другие отрасли. За последние 3 года остается стабильным показатель уволившихся: 2012/2013 учебный год -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9%,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2013/2014 учебный год -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9%,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2014/2015 учебный год - 11%. Среди уволенных работников есть уволившиеся по уважительной причине (выход на пенсию, призыв в армию, уход на педагогическую деятельность в пределах района, выезд за пределы района, выезд за пределы РТ). Количество уволенных на не педагогическую работу остается незначительным: 2012/2013 учебный год - 20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чел.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(1.5%), 2013/2014 учебный год -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18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чел.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(9%), 2014/2015 учебный год - 24 чел (11 %.)</w:t>
      </w:r>
    </w:p>
    <w:p w:rsidR="000C5FA8" w:rsidRPr="000C5FA8" w:rsidRDefault="000C5FA8" w:rsidP="000C5FA8">
      <w:pPr>
        <w:pStyle w:val="Style6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Из направленных на работу молодых специалистов в 2012/2013 учебном году остались работать в образовательных организациях 7 человек - 87,5% (выбыл </w:t>
      </w:r>
      <w:r w:rsidRPr="000C5FA8">
        <w:rPr>
          <w:rStyle w:val="FontStyle63"/>
          <w:rFonts w:ascii="Times New Roman" w:hAnsi="Times New Roman" w:cs="Times New Roman"/>
          <w:sz w:val="28"/>
          <w:szCs w:val="28"/>
        </w:rPr>
        <w:t xml:space="preserve">I 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>чел.), в 2013/2014 учебном году - 15 человек, 46,8% (выбыло 8 чел.), в 2014/2015 учебном году - 17 человек -100% (0 выбыло).</w:t>
      </w:r>
    </w:p>
    <w:p w:rsidR="000C5FA8" w:rsidRPr="000C5FA8" w:rsidRDefault="000C5FA8" w:rsidP="000C5FA8">
      <w:pPr>
        <w:pStyle w:val="Style47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Кадровый мониторинг по Лениногорскому </w:t>
      </w:r>
      <w:r>
        <w:rPr>
          <w:rStyle w:val="FontStyle60"/>
          <w:rFonts w:ascii="Times New Roman" w:hAnsi="Times New Roman" w:cs="Times New Roman"/>
          <w:sz w:val="28"/>
          <w:szCs w:val="28"/>
        </w:rPr>
        <w:t>муниципальному району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отражает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рост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численности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молодых педагогов. За последние 3 года увеличивается доля молодых педагогических работников. Количество работающих до 30 лет: 2012/2013 учебном году 161 человек (13%), в 2013/2014 учебн</w:t>
      </w:r>
      <w:r>
        <w:rPr>
          <w:rStyle w:val="FontStyle60"/>
          <w:rFonts w:ascii="Times New Roman" w:hAnsi="Times New Roman" w:cs="Times New Roman"/>
          <w:sz w:val="28"/>
          <w:szCs w:val="28"/>
        </w:rPr>
        <w:t>ом году - 172 человека (10.9%). В 2014/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>2015 учебном году - 174 человека (11.3%) в 2015'2016 учебном году - 166 человека (13%). Однако, данное увеличение не значительное, привлечение и сохранение молодых педагогов приоритетная кадровая задача, стоящая перед руководителями образовательных учреждений.</w:t>
      </w:r>
    </w:p>
    <w:p w:rsidR="000C5FA8" w:rsidRPr="000C5FA8" w:rsidRDefault="000C5FA8" w:rsidP="000C5FA8">
      <w:pPr>
        <w:pStyle w:val="Style47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>Важным фактором, определяющим привлекательность педагогической профессии, является уровень заработной платы. В 2015 году средняя зарплата учителей составляет 31489 рублей, воспитателей ДОУ 26 363 рубля.</w:t>
      </w:r>
    </w:p>
    <w:p w:rsidR="000C5FA8" w:rsidRPr="000C5FA8" w:rsidRDefault="000C5FA8" w:rsidP="000C5FA8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>Рост заработной платы педагогов актуализирует введение эффективного контракта с педагогическими работниками, учитывающего современные стандарты профессиональной деятельности и соответствующую оценку качества работы педагогов.</w:t>
      </w:r>
    </w:p>
    <w:p w:rsidR="00362994" w:rsidRDefault="000C5FA8" w:rsidP="00E12D74">
      <w:pPr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Все учителя и руководители общеобразовательных организаций получили </w:t>
      </w:r>
      <w:r w:rsidRPr="000C5FA8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персональные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ноутбуки, установлены точки беспроводного доступа к сети. Доля школьных учителей-предметников, достаточно уверенно владеющих навыками работы с компьютерными программами, возросла до 100 процента. Реализация проекта «Электронное образование» привела к росту охвата педагогических и управленческих кадров сетевыми формами обучения на 75 процентов. 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>Формируется и функционирует новая система повышения квалификации учителя на о</w:t>
      </w:r>
      <w:r>
        <w:rPr>
          <w:rStyle w:val="FontStyle60"/>
          <w:rFonts w:ascii="Times New Roman" w:hAnsi="Times New Roman" w:cs="Times New Roman"/>
          <w:sz w:val="28"/>
          <w:szCs w:val="28"/>
        </w:rPr>
        <w:t>снове бюджетного именного</w:t>
      </w:r>
      <w:r w:rsidRPr="000C5FA8">
        <w:rPr>
          <w:rStyle w:val="FontStyle60"/>
          <w:rFonts w:ascii="Times New Roman" w:hAnsi="Times New Roman" w:cs="Times New Roman"/>
          <w:sz w:val="28"/>
          <w:szCs w:val="28"/>
        </w:rPr>
        <w:t xml:space="preserve"> сертификата и модульного принципа обучения, в наибольшей степени отражающая профессионально-личностные интересы педагогов.</w:t>
      </w:r>
    </w:p>
    <w:p w:rsidR="00F01E32" w:rsidRPr="00CA3B9F" w:rsidRDefault="00F01E32" w:rsidP="00E12D74">
      <w:pPr>
        <w:pStyle w:val="Style23"/>
        <w:widowControl/>
        <w:spacing w:before="63"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Программы повышения квалификации педагогов должны обеспечивать формирование мотивации инновационного поведения педагога. Особое место в </w:t>
      </w:r>
      <w:r w:rsidR="00CA3B9F">
        <w:rPr>
          <w:rStyle w:val="FontStyle60"/>
          <w:rFonts w:ascii="Times New Roman" w:hAnsi="Times New Roman" w:cs="Times New Roman"/>
          <w:sz w:val="28"/>
          <w:szCs w:val="28"/>
        </w:rPr>
        <w:t>ряду этих мероприятий занимает г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рантовое движение (гранты «Наш лучший учитель», «Наш новый учитель». «Наш лучший директор» и т.д.), направленное на повышение статуса учителей республики, активизацию их успешной </w:t>
      </w:r>
      <w:r w:rsidRPr="00CA3B9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 xml:space="preserve">профессиональной 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деятельности на основе материального стимулирования по результатам государственно-общественной экспертизы профессионально-личностных достижений. С 2011 по 2015 г</w:t>
      </w:r>
      <w:r w:rsidR="0016467F">
        <w:rPr>
          <w:rStyle w:val="FontStyle60"/>
          <w:rFonts w:ascii="Times New Roman" w:hAnsi="Times New Roman" w:cs="Times New Roman"/>
          <w:sz w:val="28"/>
          <w:szCs w:val="28"/>
        </w:rPr>
        <w:t>г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. в Лениногорском муниципальном районе 334 учителя получили грант «Наш лучший учитель», 16 молодых учителей получили грант «Наш новый учитель», 12 д</w:t>
      </w:r>
      <w:r w:rsidR="00CA3B9F" w:rsidRPr="00CA3B9F">
        <w:rPr>
          <w:rStyle w:val="FontStyle60"/>
          <w:rFonts w:ascii="Times New Roman" w:hAnsi="Times New Roman" w:cs="Times New Roman"/>
          <w:sz w:val="28"/>
          <w:szCs w:val="28"/>
        </w:rPr>
        <w:t>иректоров школ получили грант «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Наш лучший директор».</w:t>
      </w:r>
    </w:p>
    <w:p w:rsidR="00F01E32" w:rsidRPr="00CA3B9F" w:rsidRDefault="00F01E32" w:rsidP="00F01E32">
      <w:pPr>
        <w:pStyle w:val="Style20"/>
        <w:widowControl/>
        <w:spacing w:line="316" w:lineRule="exact"/>
        <w:ind w:firstLine="709"/>
        <w:rPr>
          <w:rStyle w:val="FontStyle60"/>
          <w:rFonts w:ascii="Times New Roman" w:hAnsi="Times New Roman" w:cs="Times New Roman"/>
          <w:spacing w:val="-20"/>
          <w:sz w:val="28"/>
          <w:szCs w:val="28"/>
        </w:rPr>
      </w:pP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Система аттестации и оплаты труда педагогов должна</w:t>
      </w:r>
      <w:r w:rsidR="0016467F">
        <w:rPr>
          <w:rStyle w:val="FontStyle60"/>
          <w:rFonts w:ascii="Times New Roman" w:hAnsi="Times New Roman" w:cs="Times New Roman"/>
          <w:sz w:val="28"/>
          <w:szCs w:val="28"/>
        </w:rPr>
        <w:t xml:space="preserve"> быть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 ориентирована на повышение качества преподавания, на непрерывное профессиональное развитие, создавать пространство для их карьерного </w:t>
      </w:r>
      <w:r w:rsidRPr="00CA3B9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роста.</w:t>
      </w:r>
    </w:p>
    <w:p w:rsidR="00F01E32" w:rsidRPr="00CA3B9F" w:rsidRDefault="00F01E32" w:rsidP="00F01E32">
      <w:pPr>
        <w:pStyle w:val="Style20"/>
        <w:widowControl/>
        <w:spacing w:line="316" w:lineRule="exact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Обновление профессиональных компетенций и повышение уровня подготовки управленческого и педагогического корпуса требу юз большей мобильности и гибкости системы повышения квалификации, основанной на единых рамках профессиональных умений, но адресно отвечающей па персональные запросы педагогов и школ.</w:t>
      </w:r>
    </w:p>
    <w:p w:rsidR="00F01E32" w:rsidRDefault="00F01E32" w:rsidP="00F01E32">
      <w:pPr>
        <w:pStyle w:val="Style20"/>
        <w:widowControl/>
        <w:spacing w:line="316" w:lineRule="exact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В этой сфере на муниципальном уровне реализован комплекс мер: введена новая система оплаты труда, стимулирующая качество результатов деятельности педагогов и мотивацию профессионального развития, утверждены современные квалификационные требования к педагогическим работникам и правила аттестации, реализованы масштабные </w:t>
      </w:r>
      <w:r w:rsidRPr="00CA3B9F">
        <w:rPr>
          <w:rStyle w:val="FontStyle65"/>
          <w:rFonts w:ascii="Times New Roman" w:hAnsi="Times New Roman" w:cs="Times New Roman"/>
          <w:sz w:val="28"/>
          <w:szCs w:val="28"/>
        </w:rPr>
        <w:t xml:space="preserve">пр01раммы 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повышения квалификации</w:t>
      </w:r>
      <w:r w:rsidR="00CA3B9F" w:rsidRPr="00CA3B9F">
        <w:rPr>
          <w:rStyle w:val="FontStyle60"/>
          <w:rFonts w:ascii="Times New Roman" w:hAnsi="Times New Roman" w:cs="Times New Roman"/>
          <w:sz w:val="28"/>
          <w:szCs w:val="28"/>
        </w:rPr>
        <w:t>, в том числе н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а</w:t>
      </w:r>
      <w:r w:rsidR="00CA3B9F"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 базе созданной сети стажировочн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ых площадок.</w:t>
      </w:r>
    </w:p>
    <w:p w:rsidR="00CA3B9F" w:rsidRPr="00CA3B9F" w:rsidRDefault="00CA3B9F" w:rsidP="00F01E32">
      <w:pPr>
        <w:pStyle w:val="Style20"/>
        <w:widowControl/>
        <w:spacing w:line="316" w:lineRule="exact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F01E32" w:rsidRDefault="00CA3B9F" w:rsidP="00F01E32">
      <w:pPr>
        <w:pStyle w:val="Style8"/>
        <w:widowControl/>
        <w:ind w:firstLine="709"/>
        <w:jc w:val="left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CA3B9F">
        <w:rPr>
          <w:rStyle w:val="FontStyle63"/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Style w:val="FontStyle63"/>
          <w:rFonts w:ascii="Times New Roman" w:hAnsi="Times New Roman" w:cs="Times New Roman"/>
          <w:b w:val="0"/>
          <w:sz w:val="28"/>
          <w:szCs w:val="28"/>
        </w:rPr>
        <w:t>3</w:t>
      </w:r>
      <w:r w:rsidR="00F01E32" w:rsidRPr="00CA3B9F">
        <w:rPr>
          <w:rStyle w:val="FontStyle63"/>
          <w:rFonts w:ascii="Times New Roman" w:hAnsi="Times New Roman" w:cs="Times New Roman"/>
          <w:b w:val="0"/>
          <w:sz w:val="28"/>
          <w:szCs w:val="28"/>
        </w:rPr>
        <w:t>. Ин</w:t>
      </w:r>
      <w:r w:rsidRPr="00CA3B9F">
        <w:rPr>
          <w:rStyle w:val="FontStyle63"/>
          <w:rFonts w:ascii="Times New Roman" w:hAnsi="Times New Roman" w:cs="Times New Roman"/>
          <w:b w:val="0"/>
          <w:sz w:val="28"/>
          <w:szCs w:val="28"/>
        </w:rPr>
        <w:t>фраструктура системы образования</w:t>
      </w:r>
    </w:p>
    <w:p w:rsidR="00CA3B9F" w:rsidRPr="00CA3B9F" w:rsidRDefault="00CA3B9F" w:rsidP="00F01E32">
      <w:pPr>
        <w:pStyle w:val="Style8"/>
        <w:widowControl/>
        <w:ind w:firstLine="709"/>
        <w:jc w:val="left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</w:p>
    <w:p w:rsidR="00F01E32" w:rsidRPr="00CA3B9F" w:rsidRDefault="00F01E32" w:rsidP="00F01E32">
      <w:pPr>
        <w:pStyle w:val="Style20"/>
        <w:widowControl/>
        <w:spacing w:line="316" w:lineRule="exact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В результате реализации приоритетного </w:t>
      </w:r>
      <w:r w:rsidRPr="00CD4EB1">
        <w:rPr>
          <w:rStyle w:val="FontStyle60"/>
          <w:rFonts w:ascii="Times New Roman" w:hAnsi="Times New Roman" w:cs="Times New Roman"/>
          <w:sz w:val="28"/>
          <w:szCs w:val="28"/>
          <w:highlight w:val="yellow"/>
        </w:rPr>
        <w:t>национального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 проекта «Образование», национальной образовательной инициативы «Наша новая школа», республиканских ведомственных и целевых программ существенно обновлена инфраструктура общего образования.</w:t>
      </w:r>
    </w:p>
    <w:p w:rsidR="00F01E32" w:rsidRPr="00CA3B9F" w:rsidRDefault="00F01E32" w:rsidP="00F01E32">
      <w:pPr>
        <w:pStyle w:val="Style20"/>
        <w:widowControl/>
        <w:spacing w:before="16" w:line="316" w:lineRule="exact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Все школы </w:t>
      </w:r>
      <w:r w:rsidR="00CA3B9F">
        <w:rPr>
          <w:rStyle w:val="FontStyle60"/>
          <w:rFonts w:ascii="Times New Roman" w:hAnsi="Times New Roman" w:cs="Times New Roman"/>
          <w:sz w:val="28"/>
          <w:szCs w:val="28"/>
        </w:rPr>
        <w:t>Лениногорского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 муници</w:t>
      </w:r>
      <w:r w:rsidR="00CA3B9F" w:rsidRPr="00CA3B9F">
        <w:rPr>
          <w:rStyle w:val="FontStyle60"/>
          <w:rFonts w:ascii="Times New Roman" w:hAnsi="Times New Roman" w:cs="Times New Roman"/>
          <w:sz w:val="28"/>
          <w:szCs w:val="28"/>
        </w:rPr>
        <w:t>пального района подключены к сет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и «Интернет». Существенно улучшилось обеспечение школ современным информационно-технологическим оборудованием.</w:t>
      </w:r>
    </w:p>
    <w:p w:rsidR="00F01E32" w:rsidRPr="00CA3B9F" w:rsidRDefault="00F01E32" w:rsidP="00F01E32">
      <w:pPr>
        <w:pStyle w:val="Style20"/>
        <w:widowControl/>
        <w:spacing w:before="32" w:line="316" w:lineRule="exact"/>
        <w:ind w:firstLine="709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В 2-х школах</w:t>
      </w:r>
      <w:r w:rsidR="00CA3B9F"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="00CA3B9F">
        <w:rPr>
          <w:rStyle w:val="FontStyle60"/>
          <w:rFonts w:ascii="Times New Roman" w:hAnsi="Times New Roman" w:cs="Times New Roman"/>
          <w:sz w:val="28"/>
          <w:szCs w:val="28"/>
        </w:rPr>
        <w:t>(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СОШ №5</w:t>
      </w:r>
      <w:r w:rsidR="00CA3B9F" w:rsidRPr="00CA3B9F">
        <w:rPr>
          <w:rStyle w:val="FontStyle60"/>
          <w:rFonts w:ascii="Times New Roman" w:hAnsi="Times New Roman" w:cs="Times New Roman"/>
          <w:sz w:val="28"/>
          <w:szCs w:val="28"/>
        </w:rPr>
        <w:t>, СОШ №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6) обучение ведется во вторую смену.</w:t>
      </w:r>
    </w:p>
    <w:p w:rsidR="00F01E32" w:rsidRDefault="00F01E32" w:rsidP="00F01E32">
      <w:pPr>
        <w:pStyle w:val="Style20"/>
        <w:widowControl/>
        <w:spacing w:line="316" w:lineRule="exact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Приведение всей инфраструктуры общего образования к уровню, соответствующему современным стандартам, позволило бы перейти от масштабных инвестиций к систематическому текущему финансированию, обеспечивающему поддержку этой и </w:t>
      </w:r>
      <w:r w:rsidR="00CA3B9F" w:rsidRPr="00CA3B9F">
        <w:rPr>
          <w:rStyle w:val="FontStyle60"/>
          <w:rFonts w:ascii="Times New Roman" w:hAnsi="Times New Roman" w:cs="Times New Roman"/>
          <w:sz w:val="28"/>
          <w:szCs w:val="28"/>
        </w:rPr>
        <w:t>инфраструктуры.</w:t>
      </w:r>
    </w:p>
    <w:p w:rsidR="00CA3B9F" w:rsidRPr="00CA3B9F" w:rsidRDefault="00CA3B9F" w:rsidP="00F01E32">
      <w:pPr>
        <w:pStyle w:val="Style20"/>
        <w:widowControl/>
        <w:spacing w:line="316" w:lineRule="exact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F01E32" w:rsidRDefault="00F01E32" w:rsidP="00F01E32">
      <w:pPr>
        <w:pStyle w:val="Style8"/>
        <w:widowControl/>
        <w:spacing w:before="16"/>
        <w:ind w:firstLine="709"/>
        <w:jc w:val="left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CA3B9F">
        <w:rPr>
          <w:rStyle w:val="FontStyle63"/>
          <w:rFonts w:ascii="Times New Roman" w:hAnsi="Times New Roman" w:cs="Times New Roman"/>
          <w:b w:val="0"/>
          <w:sz w:val="28"/>
          <w:szCs w:val="28"/>
        </w:rPr>
        <w:t>1.4. Институциональные и структурные реформы</w:t>
      </w:r>
    </w:p>
    <w:p w:rsidR="00CA3B9F" w:rsidRPr="00CA3B9F" w:rsidRDefault="00CA3B9F" w:rsidP="00F01E32">
      <w:pPr>
        <w:pStyle w:val="Style8"/>
        <w:widowControl/>
        <w:spacing w:before="16"/>
        <w:ind w:firstLine="709"/>
        <w:jc w:val="left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</w:p>
    <w:p w:rsidR="00F01E32" w:rsidRPr="00CA3B9F" w:rsidRDefault="00F01E32" w:rsidP="00CA3B9F">
      <w:pPr>
        <w:pStyle w:val="Style20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Отличительными особенностями государственной </w:t>
      </w:r>
      <w:r w:rsidR="00CA3B9F" w:rsidRPr="00CA3B9F">
        <w:rPr>
          <w:rStyle w:val="FontStyle60"/>
          <w:rFonts w:ascii="Times New Roman" w:hAnsi="Times New Roman" w:cs="Times New Roman"/>
          <w:sz w:val="28"/>
          <w:szCs w:val="28"/>
        </w:rPr>
        <w:t>политики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 в сфере образования последних лет стало использование программно-целевых и проектных методов и существенное изменение законодательной базы.</w:t>
      </w:r>
    </w:p>
    <w:p w:rsidR="00CA3B9F" w:rsidRPr="00CA3B9F" w:rsidRDefault="00F01E32" w:rsidP="00CA3B9F">
      <w:pPr>
        <w:pStyle w:val="Style20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pacing w:val="-20"/>
          <w:sz w:val="28"/>
          <w:szCs w:val="28"/>
        </w:rPr>
      </w:pP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Основными инструментами государственной политики в сфере образования в </w:t>
      </w:r>
      <w:r w:rsidR="00CA3B9F" w:rsidRPr="00CA3B9F">
        <w:rPr>
          <w:rStyle w:val="FontStyle60"/>
          <w:rFonts w:ascii="Times New Roman" w:hAnsi="Times New Roman" w:cs="Times New Roman"/>
          <w:sz w:val="28"/>
          <w:szCs w:val="28"/>
        </w:rPr>
        <w:t>Лениногорском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 муниципальном районе в последние годы выступили Федеральная целевая</w:t>
      </w:r>
      <w:r w:rsid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="00CA3B9F" w:rsidRPr="00CA3B9F">
        <w:rPr>
          <w:rStyle w:val="FontStyle60"/>
          <w:rFonts w:ascii="Times New Roman" w:hAnsi="Times New Roman" w:cs="Times New Roman"/>
          <w:sz w:val="28"/>
          <w:szCs w:val="28"/>
        </w:rPr>
        <w:t>программа развития образования на 2011 - 2015 годы, приоритетный национальный проект «Образование; комплекс мер по модернизации общего образования Республики Татарстан на 2013 год и перспективу до 2020 года; стратегия развития образования Республики Татарстан на 2010 - 2015 годы «Килэчэк» - «Будущее».</w:t>
      </w:r>
    </w:p>
    <w:p w:rsidR="00CA3B9F" w:rsidRPr="00CA3B9F" w:rsidRDefault="00CA3B9F" w:rsidP="00CA3B9F">
      <w:pPr>
        <w:pStyle w:val="Style20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>Ведущими механизмами стимулирования системных изменений в образовании в проектах и программах модернизации образования на всех его уровнях стали выявление и конкурсная поддержка лидеров - «точек роста» нового качества образования и внедрение новых моделей управления и финансирования, ориентированных на результат.</w:t>
      </w:r>
    </w:p>
    <w:p w:rsidR="00CA3B9F" w:rsidRPr="00CA3B9F" w:rsidRDefault="00CA3B9F" w:rsidP="00CA3B9F">
      <w:pPr>
        <w:pStyle w:val="Style20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Институционализация новых образовательных и организационных моделей обеспечивалась </w:t>
      </w:r>
      <w:r w:rsidRPr="00CA3B9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за</w:t>
      </w:r>
      <w:r w:rsidRPr="00CA3B9F">
        <w:rPr>
          <w:rStyle w:val="FontStyle60"/>
          <w:rFonts w:ascii="Times New Roman" w:hAnsi="Times New Roman" w:cs="Times New Roman"/>
          <w:sz w:val="28"/>
          <w:szCs w:val="28"/>
        </w:rPr>
        <w:t xml:space="preserve"> счет внесения изменений в законодательные акты.</w:t>
      </w:r>
    </w:p>
    <w:p w:rsidR="0016467F" w:rsidRDefault="002F0746" w:rsidP="0016467F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В результате проведена комплексная модернизация финансово-экономических и организационно-управленческих механизмов системы </w:t>
      </w:r>
      <w:r w:rsidRPr="007942D6">
        <w:rPr>
          <w:rStyle w:val="FontStyle66"/>
          <w:b w:val="0"/>
          <w:sz w:val="28"/>
          <w:szCs w:val="28"/>
        </w:rPr>
        <w:t xml:space="preserve">общего </w:t>
      </w: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образования в Республике Татарстан, основные направления которой были определены в 2000-е годы: </w:t>
      </w:r>
    </w:p>
    <w:p w:rsidR="0016467F" w:rsidRDefault="002F0746" w:rsidP="0016467F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нормативное подушевое финансирование </w:t>
      </w:r>
      <w:r w:rsidRPr="007942D6">
        <w:rPr>
          <w:rStyle w:val="FontStyle66"/>
          <w:b w:val="0"/>
          <w:sz w:val="28"/>
          <w:szCs w:val="28"/>
        </w:rPr>
        <w:t xml:space="preserve">образовательных </w:t>
      </w: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учреждений;</w:t>
      </w:r>
    </w:p>
    <w:p w:rsidR="0016467F" w:rsidRDefault="002F0746" w:rsidP="0016467F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система</w:t>
      </w: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7942D6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оплаты</w:t>
      </w: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 труда, ориентированная на результат; </w:t>
      </w:r>
    </w:p>
    <w:p w:rsidR="0016467F" w:rsidRDefault="0016467F" w:rsidP="0016467F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н</w:t>
      </w:r>
      <w:r w:rsidR="002F0746"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езависимая система оценки учебных достижений учащихся (единый государственный экзамен, государственная итоговая аттестация выпускников 9 классов в новой форме); </w:t>
      </w:r>
    </w:p>
    <w:p w:rsidR="0016467F" w:rsidRDefault="002F0746" w:rsidP="0016467F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общественное участие в управлении образованием и оценке </w:t>
      </w:r>
      <w:r w:rsidRPr="007942D6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 xml:space="preserve">его </w:t>
      </w: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качества;</w:t>
      </w:r>
    </w:p>
    <w:p w:rsidR="002F0746" w:rsidRPr="007942D6" w:rsidRDefault="002F0746" w:rsidP="0016467F">
      <w:pPr>
        <w:pStyle w:val="Style23"/>
        <w:widowControl/>
        <w:spacing w:line="240" w:lineRule="auto"/>
        <w:ind w:firstLine="696"/>
        <w:rPr>
          <w:rStyle w:val="FontStyle66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публичная отчетность образовательных </w:t>
      </w:r>
      <w:r w:rsidR="00B169FF">
        <w:rPr>
          <w:rStyle w:val="FontStyle66"/>
          <w:b w:val="0"/>
          <w:spacing w:val="0"/>
          <w:sz w:val="28"/>
          <w:szCs w:val="28"/>
        </w:rPr>
        <w:t>о</w:t>
      </w:r>
      <w:r w:rsidRPr="007942D6">
        <w:rPr>
          <w:rStyle w:val="FontStyle66"/>
          <w:b w:val="0"/>
          <w:spacing w:val="0"/>
          <w:sz w:val="28"/>
          <w:szCs w:val="28"/>
        </w:rPr>
        <w:t>рганизаций.</w:t>
      </w:r>
    </w:p>
    <w:p w:rsidR="002F0746" w:rsidRPr="007942D6" w:rsidRDefault="002F0746" w:rsidP="0016467F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Результатом является повышение ответственности руководителей и педагогов за результаты деятельности, усиление прозрачности системы образования для общества.</w:t>
      </w:r>
    </w:p>
    <w:p w:rsidR="0016467F" w:rsidRDefault="002F0746" w:rsidP="0016467F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Однако до сих пор не завершено формирование общероссийской системы опенки качества образования результатов деятельности системы образования.</w:t>
      </w:r>
    </w:p>
    <w:p w:rsidR="002F0746" w:rsidRDefault="002F0746" w:rsidP="0016467F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>В связи с этим не является совершенной и региональная, муниципальная система оценки качества образования результатов деятельности системы образования.</w:t>
      </w:r>
    </w:p>
    <w:p w:rsidR="0016467F" w:rsidRPr="007942D6" w:rsidRDefault="0016467F" w:rsidP="002F0746">
      <w:pPr>
        <w:pStyle w:val="Style23"/>
        <w:widowControl/>
        <w:spacing w:before="63"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2F0746" w:rsidRDefault="002F0746" w:rsidP="007942D6">
      <w:pPr>
        <w:pStyle w:val="Style7"/>
        <w:widowControl/>
        <w:tabs>
          <w:tab w:val="left" w:pos="1994"/>
        </w:tabs>
        <w:spacing w:line="316" w:lineRule="exact"/>
        <w:ind w:firstLine="709"/>
        <w:jc w:val="both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7942D6">
        <w:rPr>
          <w:rStyle w:val="FontStyle63"/>
          <w:rFonts w:ascii="Times New Roman" w:hAnsi="Times New Roman" w:cs="Times New Roman"/>
          <w:b w:val="0"/>
          <w:sz w:val="28"/>
          <w:szCs w:val="28"/>
        </w:rPr>
        <w:t>1</w:t>
      </w: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.5.</w:t>
      </w:r>
      <w:r w:rsidRPr="007942D6">
        <w:rPr>
          <w:rStyle w:val="FontStyle63"/>
          <w:rFonts w:ascii="Times New Roman" w:hAnsi="Times New Roman" w:cs="Times New Roman"/>
          <w:b w:val="0"/>
          <w:sz w:val="28"/>
          <w:szCs w:val="28"/>
        </w:rPr>
        <w:t xml:space="preserve">Приоритеты государственной политики в </w:t>
      </w:r>
      <w:r w:rsidR="007942D6" w:rsidRPr="007942D6">
        <w:rPr>
          <w:rStyle w:val="FontStyle63"/>
          <w:rFonts w:ascii="Times New Roman" w:hAnsi="Times New Roman" w:cs="Times New Roman"/>
          <w:b w:val="0"/>
          <w:sz w:val="28"/>
          <w:szCs w:val="28"/>
        </w:rPr>
        <w:t>сфере</w:t>
      </w:r>
      <w:r w:rsidRPr="007942D6">
        <w:rPr>
          <w:rStyle w:val="FontStyle63"/>
          <w:rFonts w:ascii="Times New Roman" w:hAnsi="Times New Roman" w:cs="Times New Roman"/>
          <w:b w:val="0"/>
          <w:sz w:val="28"/>
          <w:szCs w:val="28"/>
        </w:rPr>
        <w:t xml:space="preserve"> реализации Программы</w:t>
      </w:r>
      <w:r w:rsidR="0016467F">
        <w:rPr>
          <w:rStyle w:val="FontStyle63"/>
          <w:rFonts w:ascii="Times New Roman" w:hAnsi="Times New Roman" w:cs="Times New Roman"/>
          <w:b w:val="0"/>
          <w:sz w:val="28"/>
          <w:szCs w:val="28"/>
        </w:rPr>
        <w:t>.</w:t>
      </w:r>
    </w:p>
    <w:p w:rsidR="0016467F" w:rsidRDefault="0016467F" w:rsidP="007942D6">
      <w:pPr>
        <w:pStyle w:val="Style7"/>
        <w:widowControl/>
        <w:tabs>
          <w:tab w:val="left" w:pos="1994"/>
        </w:tabs>
        <w:spacing w:line="316" w:lineRule="exact"/>
        <w:ind w:firstLine="709"/>
        <w:jc w:val="both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</w:p>
    <w:p w:rsidR="002F0746" w:rsidRPr="007942D6" w:rsidRDefault="002F0746" w:rsidP="002F0746">
      <w:pPr>
        <w:pStyle w:val="Style23"/>
        <w:widowControl/>
        <w:spacing w:before="16"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В связи с введением Федерального закона «Об образовании в Российской Федерации» в течение 2016 - 2020 годов будут разработаны и утверждены федеральные государственные образовательные стандарты основно</w:t>
      </w:r>
      <w:r w:rsidR="00B169FF">
        <w:rPr>
          <w:rStyle w:val="FontStyle60"/>
          <w:rFonts w:ascii="Times New Roman" w:hAnsi="Times New Roman" w:cs="Times New Roman"/>
          <w:sz w:val="28"/>
          <w:szCs w:val="28"/>
        </w:rPr>
        <w:t>го и старшего</w:t>
      </w: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 обще</w:t>
      </w:r>
      <w:r w:rsidR="00B169FF">
        <w:rPr>
          <w:rStyle w:val="FontStyle60"/>
          <w:rFonts w:ascii="Times New Roman" w:hAnsi="Times New Roman" w:cs="Times New Roman"/>
          <w:sz w:val="28"/>
          <w:szCs w:val="28"/>
        </w:rPr>
        <w:t>го</w:t>
      </w: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2F0746" w:rsidRPr="007942D6" w:rsidRDefault="002F0746" w:rsidP="002F0746">
      <w:pPr>
        <w:pStyle w:val="Style23"/>
        <w:widowControl/>
        <w:spacing w:before="16" w:line="316" w:lineRule="exact"/>
        <w:ind w:firstLine="680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3"/>
          <w:rFonts w:ascii="Times New Roman" w:hAnsi="Times New Roman" w:cs="Times New Roman"/>
          <w:b w:val="0"/>
          <w:sz w:val="28"/>
          <w:szCs w:val="28"/>
        </w:rPr>
        <w:t>С</w:t>
      </w:r>
      <w:r w:rsidRPr="007942D6">
        <w:rPr>
          <w:rStyle w:val="FontStyle63"/>
          <w:rFonts w:ascii="Times New Roman" w:hAnsi="Times New Roman" w:cs="Times New Roman"/>
          <w:sz w:val="28"/>
          <w:szCs w:val="28"/>
        </w:rPr>
        <w:t xml:space="preserve"> </w:t>
      </w: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целью обеспечения информационной открытости образовательных учреждений будут приняты нормативные правовые акты, касающиеся предоставления общественности информации </w:t>
      </w:r>
      <w:r w:rsidRPr="007942D6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об</w:t>
      </w: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 образовательной организации, развития государственно-общественного управления, общественною контроля, системного мониторинга и т.д.</w:t>
      </w:r>
    </w:p>
    <w:p w:rsidR="002F0746" w:rsidRPr="007942D6" w:rsidRDefault="002F0746" w:rsidP="007942D6">
      <w:pPr>
        <w:pStyle w:val="Style23"/>
        <w:widowControl/>
        <w:spacing w:before="16" w:line="316" w:lineRule="exact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3"/>
          <w:rFonts w:ascii="Times New Roman" w:hAnsi="Times New Roman" w:cs="Times New Roman"/>
          <w:b w:val="0"/>
          <w:sz w:val="28"/>
          <w:szCs w:val="28"/>
        </w:rPr>
        <w:t>С</w:t>
      </w:r>
      <w:r w:rsidRPr="007942D6">
        <w:rPr>
          <w:rStyle w:val="FontStyle63"/>
          <w:rFonts w:ascii="Times New Roman" w:hAnsi="Times New Roman" w:cs="Times New Roman"/>
          <w:sz w:val="28"/>
          <w:szCs w:val="28"/>
        </w:rPr>
        <w:t xml:space="preserve"> </w:t>
      </w: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2016 года планируется внесение изменений в нормативные правовые акты, связанные с оплатой труда педагогических, с внедрением общероссийской системы оценки качества образования и отдельных механизмов внешней оценки качества образования на разных уровнях образования.</w:t>
      </w:r>
    </w:p>
    <w:p w:rsidR="002F0746" w:rsidRPr="007942D6" w:rsidRDefault="002F0746" w:rsidP="00B169FF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Планируемые меры правового регулирования в сфере молодежной политики направлены на дальнейшее совершенствование форм и методов реализации государственной молодежной политики и обеспечивают достижение таких задач, как:</w:t>
      </w:r>
    </w:p>
    <w:p w:rsidR="002F0746" w:rsidRPr="007942D6" w:rsidRDefault="002F0746" w:rsidP="00B169FF">
      <w:pPr>
        <w:pStyle w:val="Style23"/>
        <w:widowControl/>
        <w:spacing w:before="16" w:line="240" w:lineRule="auto"/>
        <w:ind w:firstLine="709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вовлечение молодежи в общественную деятельность;</w:t>
      </w:r>
    </w:p>
    <w:p w:rsidR="00B169FF" w:rsidRDefault="002F0746" w:rsidP="00B169FF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обеспечение эффективной социализации молодежи, находящейся в трудной жизненной ситуации;</w:t>
      </w:r>
    </w:p>
    <w:p w:rsidR="002F0746" w:rsidRPr="007942D6" w:rsidRDefault="002F0746" w:rsidP="00B169FF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формирование целостной системы продвижения инициативной и талантливой молодежи;</w:t>
      </w:r>
    </w:p>
    <w:p w:rsidR="002F0746" w:rsidRPr="007942D6" w:rsidRDefault="002F0746" w:rsidP="00B169FF">
      <w:pPr>
        <w:pStyle w:val="Style23"/>
        <w:widowControl/>
        <w:spacing w:line="240" w:lineRule="auto"/>
        <w:ind w:firstLine="680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обеспечение эффективного взаимодействия с молодежными общественными объединениями.</w:t>
      </w:r>
    </w:p>
    <w:p w:rsidR="002F0746" w:rsidRPr="007942D6" w:rsidRDefault="002F0746" w:rsidP="007942D6">
      <w:pPr>
        <w:pStyle w:val="Style7"/>
        <w:widowControl/>
        <w:tabs>
          <w:tab w:val="left" w:pos="2880"/>
        </w:tabs>
        <w:spacing w:line="316" w:lineRule="exact"/>
        <w:ind w:firstLine="709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7942D6">
        <w:rPr>
          <w:rStyle w:val="FontStyle63"/>
          <w:rFonts w:ascii="Times New Roman" w:hAnsi="Times New Roman" w:cs="Times New Roman"/>
          <w:b w:val="0"/>
          <w:sz w:val="28"/>
          <w:szCs w:val="28"/>
        </w:rPr>
        <w:t xml:space="preserve">1.6.Анализ рисков и меры </w:t>
      </w:r>
      <w:r w:rsidR="007942D6" w:rsidRPr="007942D6">
        <w:rPr>
          <w:rStyle w:val="FontStyle63"/>
          <w:rFonts w:ascii="Times New Roman" w:hAnsi="Times New Roman" w:cs="Times New Roman"/>
          <w:b w:val="0"/>
          <w:sz w:val="28"/>
          <w:szCs w:val="28"/>
        </w:rPr>
        <w:t>п</w:t>
      </w:r>
      <w:r w:rsidRPr="007942D6">
        <w:rPr>
          <w:rStyle w:val="FontStyle63"/>
          <w:rFonts w:ascii="Times New Roman" w:hAnsi="Times New Roman" w:cs="Times New Roman"/>
          <w:b w:val="0"/>
          <w:sz w:val="28"/>
          <w:szCs w:val="28"/>
        </w:rPr>
        <w:t>о управлению ими</w:t>
      </w:r>
    </w:p>
    <w:p w:rsidR="002F0746" w:rsidRPr="007942D6" w:rsidRDefault="002F0746" w:rsidP="007942D6">
      <w:pPr>
        <w:pStyle w:val="Style23"/>
        <w:widowControl/>
        <w:spacing w:line="316" w:lineRule="exact"/>
        <w:ind w:firstLine="709"/>
        <w:jc w:val="left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К основным рискам реализации </w:t>
      </w:r>
      <w:r w:rsidR="007942D6" w:rsidRPr="007942D6">
        <w:rPr>
          <w:rStyle w:val="FontStyle60"/>
          <w:rFonts w:ascii="Times New Roman" w:hAnsi="Times New Roman" w:cs="Times New Roman"/>
          <w:sz w:val="28"/>
          <w:szCs w:val="28"/>
        </w:rPr>
        <w:t>Программы</w:t>
      </w: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2F0746" w:rsidRPr="007942D6" w:rsidRDefault="002F0746" w:rsidP="002F0746">
      <w:pPr>
        <w:pStyle w:val="Style23"/>
        <w:widowControl/>
        <w:spacing w:before="16"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финансово-экономические риски: недофинансирование мероприятий Программы, в том числе со стороны муниципалитета;</w:t>
      </w:r>
    </w:p>
    <w:p w:rsidR="002F0746" w:rsidRPr="007942D6" w:rsidRDefault="002F0746" w:rsidP="002F0746">
      <w:pPr>
        <w:pStyle w:val="Style23"/>
        <w:widowControl/>
        <w:spacing w:before="16"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нормативные правовые риски: непринятие или несвоевременное принятие необходимых нормативных актов, влияющих на мероприятия Программы;</w:t>
      </w:r>
    </w:p>
    <w:p w:rsidR="002F0746" w:rsidRDefault="002F0746" w:rsidP="002F0746">
      <w:pPr>
        <w:pStyle w:val="Style23"/>
        <w:widowControl/>
        <w:spacing w:before="16"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7942D6">
        <w:rPr>
          <w:rStyle w:val="FontStyle60"/>
          <w:rFonts w:ascii="Times New Roman" w:hAnsi="Times New Roman" w:cs="Times New Roman"/>
          <w:sz w:val="28"/>
          <w:szCs w:val="28"/>
        </w:rPr>
        <w:t>организационные и управленческие риски: недостаточная проработка вопросов, решаемых в рамках Программы, недостаточная подготовка управленческого потенциала.</w:t>
      </w:r>
    </w:p>
    <w:p w:rsidR="00B169FF" w:rsidRPr="00B169FF" w:rsidRDefault="00B169FF" w:rsidP="00B169FF">
      <w:pPr>
        <w:pStyle w:val="Style20"/>
        <w:widowControl/>
        <w:spacing w:line="316" w:lineRule="exact"/>
        <w:rPr>
          <w:rStyle w:val="FontStyle60"/>
          <w:rFonts w:ascii="Times New Roman" w:hAnsi="Times New Roman" w:cs="Times New Roman"/>
          <w:sz w:val="28"/>
          <w:szCs w:val="28"/>
        </w:rPr>
      </w:pPr>
      <w:r w:rsidRPr="0016467F">
        <w:rPr>
          <w:rStyle w:val="FontStyle63"/>
          <w:rFonts w:ascii="Times New Roman" w:hAnsi="Times New Roman" w:cs="Times New Roman"/>
          <w:b w:val="0"/>
          <w:sz w:val="28"/>
          <w:szCs w:val="28"/>
        </w:rPr>
        <w:t>Финансово-экономические риски</w:t>
      </w:r>
      <w:r w:rsidRPr="00B169FF">
        <w:rPr>
          <w:rStyle w:val="FontStyle63"/>
          <w:rFonts w:ascii="Times New Roman" w:hAnsi="Times New Roman" w:cs="Times New Roman"/>
          <w:sz w:val="28"/>
          <w:szCs w:val="28"/>
        </w:rPr>
        <w:t xml:space="preserve"> 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связаны с возможным недофинансированием ряда мероприяти</w:t>
      </w:r>
      <w:r>
        <w:rPr>
          <w:rStyle w:val="FontStyle60"/>
          <w:rFonts w:ascii="Times New Roman" w:hAnsi="Times New Roman" w:cs="Times New Roman"/>
          <w:sz w:val="28"/>
          <w:szCs w:val="28"/>
        </w:rPr>
        <w:t>й, в которых предполагается софи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нансирование деятельности по достижению целей Программы.</w:t>
      </w:r>
    </w:p>
    <w:p w:rsidR="00B169FF" w:rsidRPr="00B169FF" w:rsidRDefault="00B169FF" w:rsidP="00E12D74">
      <w:pPr>
        <w:pStyle w:val="Style20"/>
        <w:widowControl/>
        <w:spacing w:line="240" w:lineRule="auto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 xml:space="preserve">Минимизация этих рисков возможна через заключение договоров о реализации мероприятии, направленных на достижение </w:t>
      </w:r>
      <w:r>
        <w:rPr>
          <w:rStyle w:val="FontStyle60"/>
          <w:rFonts w:ascii="Times New Roman" w:hAnsi="Times New Roman" w:cs="Times New Roman"/>
          <w:sz w:val="28"/>
          <w:szCs w:val="28"/>
        </w:rPr>
        <w:t>целей Программы, через институционализаци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ю механизмов софинансирования.</w:t>
      </w:r>
    </w:p>
    <w:p w:rsidR="00B169FF" w:rsidRPr="00B169FF" w:rsidRDefault="00B169FF" w:rsidP="00E12D74">
      <w:pPr>
        <w:pStyle w:val="Style34"/>
        <w:widowControl/>
        <w:spacing w:line="240" w:lineRule="auto"/>
        <w:ind w:firstLine="709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16467F">
        <w:rPr>
          <w:rStyle w:val="FontStyle63"/>
          <w:rFonts w:ascii="Times New Roman" w:hAnsi="Times New Roman" w:cs="Times New Roman"/>
          <w:b w:val="0"/>
          <w:sz w:val="28"/>
          <w:szCs w:val="28"/>
        </w:rPr>
        <w:t>Нормативные риски.</w:t>
      </w:r>
      <w:r w:rsidR="0016467F" w:rsidRPr="0016467F">
        <w:rPr>
          <w:rStyle w:val="FontStyle6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Устранение (минимизация) рисков связано с качеством планирования реализации Программы, обеспечением мониторинга ее реализации и оперативным внесением необходимых изменений.</w:t>
      </w:r>
    </w:p>
    <w:p w:rsidR="00B169FF" w:rsidRPr="00B169FF" w:rsidRDefault="00B169FF" w:rsidP="00B169FF">
      <w:pPr>
        <w:pStyle w:val="Style20"/>
        <w:widowControl/>
        <w:spacing w:before="16"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16467F">
        <w:rPr>
          <w:rStyle w:val="FontStyle63"/>
          <w:rFonts w:ascii="Times New Roman" w:hAnsi="Times New Roman" w:cs="Times New Roman"/>
          <w:b w:val="0"/>
          <w:sz w:val="28"/>
          <w:szCs w:val="28"/>
        </w:rPr>
        <w:t>Организационные и управленческие риски.</w:t>
      </w:r>
      <w:r w:rsidRPr="00B169FF">
        <w:rPr>
          <w:rStyle w:val="FontStyle63"/>
          <w:rFonts w:ascii="Times New Roman" w:hAnsi="Times New Roman" w:cs="Times New Roman"/>
          <w:sz w:val="28"/>
          <w:szCs w:val="28"/>
        </w:rPr>
        <w:t xml:space="preserve"> 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Ошибочная организационная схема и слабый управленческий потенциал (в том числе недостаточный уровень квалификации </w:t>
      </w:r>
      <w:r w:rsidRPr="00B169F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 xml:space="preserve">для 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работ с новыми инструментами) </w:t>
      </w:r>
      <w:r w:rsidRPr="00B169F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могут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 приводить к неэффективному управлению процессом реализации Программы, несогласованности действий основного исполнителя и участников Программы, низкому качеству реализации программных мероприятий на муниципальном уровне и уровне образовательных организаций. Устранение риска возможно </w:t>
      </w:r>
      <w:r w:rsidRPr="00B169F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за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 счет обеспечения постоянного и оперативного мониторинга (в том числе социологического) реализации Программы и </w:t>
      </w:r>
      <w:r w:rsidRPr="00B169F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ее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 подпрограмм, а также </w:t>
      </w:r>
      <w:r w:rsidRPr="00B169F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за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 счет корректировки Программы на основе анализа данных мониторинга.</w:t>
      </w:r>
    </w:p>
    <w:p w:rsidR="00B169FF" w:rsidRPr="00B169FF" w:rsidRDefault="00B169FF" w:rsidP="00B169FF">
      <w:pPr>
        <w:pStyle w:val="Style20"/>
        <w:widowControl/>
        <w:spacing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Программы.</w:t>
      </w:r>
    </w:p>
    <w:p w:rsidR="00B169FF" w:rsidRPr="00B169FF" w:rsidRDefault="00B169FF" w:rsidP="00B169FF">
      <w:pPr>
        <w:pStyle w:val="Style34"/>
        <w:widowControl/>
        <w:spacing w:line="240" w:lineRule="auto"/>
        <w:ind w:firstLine="665"/>
        <w:jc w:val="both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B169FF">
        <w:rPr>
          <w:rStyle w:val="FontStyle63"/>
          <w:rFonts w:ascii="Times New Roman" w:hAnsi="Times New Roman" w:cs="Times New Roman"/>
          <w:b w:val="0"/>
          <w:sz w:val="28"/>
          <w:szCs w:val="28"/>
        </w:rPr>
        <w:t>2. Основные цели, задачи н мероприятия Программы, описание конечных результатов, сроков и этапов ее реализации</w:t>
      </w:r>
    </w:p>
    <w:p w:rsidR="00B169FF" w:rsidRPr="00B169FF" w:rsidRDefault="00B169FF" w:rsidP="00B169FF">
      <w:pPr>
        <w:pStyle w:val="Style23"/>
        <w:widowControl/>
        <w:spacing w:line="240" w:lineRule="auto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Цель Программы: Создание условий для обеспечения доступности качественного образования и инновационных механизмов развития системы образования Лениногорского муниципального</w:t>
      </w:r>
    </w:p>
    <w:p w:rsidR="00B169FF" w:rsidRPr="00B169FF" w:rsidRDefault="00B169FF" w:rsidP="00B169FF">
      <w:pPr>
        <w:pStyle w:val="Style25"/>
        <w:widowControl/>
        <w:ind w:firstLine="709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района как основы формирования человеческого потенциала и социального обновления района, обеспечение высокого качества образования в муниципальном районе</w:t>
      </w:r>
    </w:p>
    <w:p w:rsidR="00B169FF" w:rsidRPr="00B169FF" w:rsidRDefault="00B169FF" w:rsidP="00CA5A57">
      <w:pPr>
        <w:pStyle w:val="Style20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</w:t>
      </w:r>
      <w:r w:rsidR="00CA5A57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задач:</w:t>
      </w:r>
    </w:p>
    <w:p w:rsidR="00B169FF" w:rsidRPr="00B169FF" w:rsidRDefault="00676082" w:rsidP="00B169FF">
      <w:pPr>
        <w:pStyle w:val="Style25"/>
        <w:widowControl/>
        <w:ind w:firstLine="709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1.</w:t>
      </w:r>
      <w:r w:rsidR="00B169FF" w:rsidRPr="00B169FF">
        <w:rPr>
          <w:rStyle w:val="FontStyle60"/>
          <w:rFonts w:ascii="Times New Roman" w:hAnsi="Times New Roman" w:cs="Times New Roman"/>
          <w:sz w:val="28"/>
          <w:szCs w:val="28"/>
        </w:rPr>
        <w:t>Создание условий для развития муниципальной системы образования через кадровую политику, обновление материально-технической базы образовательных учреждений, научно-методическое сопровождение образовательного процесса</w:t>
      </w:r>
      <w:r>
        <w:rPr>
          <w:rStyle w:val="FontStyle60"/>
          <w:rFonts w:ascii="Times New Roman" w:hAnsi="Times New Roman" w:cs="Times New Roman"/>
          <w:sz w:val="28"/>
          <w:szCs w:val="28"/>
        </w:rPr>
        <w:t>.</w:t>
      </w:r>
    </w:p>
    <w:p w:rsidR="00B169FF" w:rsidRPr="00B169FF" w:rsidRDefault="00676082" w:rsidP="00676082">
      <w:pPr>
        <w:pStyle w:val="Style44"/>
        <w:widowControl/>
        <w:tabs>
          <w:tab w:val="left" w:pos="1931"/>
        </w:tabs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2.</w:t>
      </w:r>
      <w:r w:rsidR="00B169FF" w:rsidRPr="00B169FF">
        <w:rPr>
          <w:rStyle w:val="FontStyle60"/>
          <w:rFonts w:ascii="Times New Roman" w:hAnsi="Times New Roman" w:cs="Times New Roman"/>
          <w:sz w:val="28"/>
          <w:szCs w:val="28"/>
        </w:rPr>
        <w:t>Создание условий для совершенствования содержания и технологий образования, переход образовательных организаций на Федеральные государственные образовательные стандарты общего образования, дошкольного образования</w:t>
      </w:r>
      <w:r>
        <w:rPr>
          <w:rStyle w:val="FontStyle60"/>
          <w:rFonts w:ascii="Times New Roman" w:hAnsi="Times New Roman" w:cs="Times New Roman"/>
          <w:sz w:val="28"/>
          <w:szCs w:val="28"/>
        </w:rPr>
        <w:t>.</w:t>
      </w:r>
    </w:p>
    <w:p w:rsidR="00B169FF" w:rsidRPr="00B169FF" w:rsidRDefault="00676082" w:rsidP="00676082">
      <w:pPr>
        <w:pStyle w:val="Style44"/>
        <w:widowControl/>
        <w:tabs>
          <w:tab w:val="left" w:pos="1931"/>
        </w:tabs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3.</w:t>
      </w:r>
      <w:r w:rsidR="00B169FF"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Развитие системы дополнительного образования для расширения возможностей выбора индивидуальных образовательных </w:t>
      </w:r>
      <w:r w:rsidR="00B169FF" w:rsidRPr="00B169F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траекторий</w:t>
      </w:r>
      <w:r w:rsidR="00B169FF"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 и развития творческого потенциала личности</w:t>
      </w:r>
      <w:r>
        <w:rPr>
          <w:rStyle w:val="FontStyle60"/>
          <w:rFonts w:ascii="Times New Roman" w:hAnsi="Times New Roman" w:cs="Times New Roman"/>
          <w:sz w:val="28"/>
          <w:szCs w:val="28"/>
        </w:rPr>
        <w:t>.</w:t>
      </w:r>
    </w:p>
    <w:p w:rsidR="00B169FF" w:rsidRPr="00B169FF" w:rsidRDefault="00676082" w:rsidP="00676082">
      <w:pPr>
        <w:pStyle w:val="Style44"/>
        <w:widowControl/>
        <w:tabs>
          <w:tab w:val="left" w:pos="1931"/>
        </w:tabs>
        <w:spacing w:line="240" w:lineRule="auto"/>
        <w:ind w:firstLine="709"/>
        <w:rPr>
          <w:rStyle w:val="FontStyle63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4.</w:t>
      </w:r>
      <w:r w:rsidR="00B169FF" w:rsidRPr="00B169FF">
        <w:rPr>
          <w:rStyle w:val="FontStyle60"/>
          <w:rFonts w:ascii="Times New Roman" w:hAnsi="Times New Roman" w:cs="Times New Roman"/>
          <w:sz w:val="28"/>
          <w:szCs w:val="28"/>
        </w:rPr>
        <w:t>Совершенствование технологии муниципальной системы оценки качества образования в рамках единой региональной оценочной системы</w:t>
      </w:r>
      <w:r>
        <w:rPr>
          <w:rStyle w:val="FontStyle60"/>
          <w:rFonts w:ascii="Times New Roman" w:hAnsi="Times New Roman" w:cs="Times New Roman"/>
          <w:sz w:val="28"/>
          <w:szCs w:val="28"/>
        </w:rPr>
        <w:t>.</w:t>
      </w:r>
    </w:p>
    <w:p w:rsidR="00B169FF" w:rsidRPr="00B169FF" w:rsidRDefault="00676082" w:rsidP="00676082">
      <w:pPr>
        <w:pStyle w:val="Style44"/>
        <w:widowControl/>
        <w:tabs>
          <w:tab w:val="left" w:pos="1931"/>
        </w:tabs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>5.</w:t>
      </w:r>
      <w:r w:rsidR="00B169FF"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Создание механизмов координации и </w:t>
      </w:r>
      <w:r w:rsidR="00B169FF" w:rsidRPr="00B169F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интеграции</w:t>
      </w:r>
      <w:r w:rsidR="00B169FF"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 сетевого взаимодействия в работе с одаренными детьми и талантливой молодежью</w:t>
      </w:r>
      <w:r>
        <w:rPr>
          <w:rStyle w:val="FontStyle60"/>
          <w:rFonts w:ascii="Times New Roman" w:hAnsi="Times New Roman" w:cs="Times New Roman"/>
          <w:sz w:val="28"/>
          <w:szCs w:val="28"/>
        </w:rPr>
        <w:t>.</w:t>
      </w:r>
    </w:p>
    <w:p w:rsidR="00CA5A57" w:rsidRDefault="00B169FF" w:rsidP="00B169FF">
      <w:pPr>
        <w:pStyle w:val="Style25"/>
        <w:widowControl/>
        <w:ind w:firstLine="709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6.Создан</w:t>
      </w:r>
      <w:r w:rsidR="00676082">
        <w:rPr>
          <w:rStyle w:val="FontStyle60"/>
          <w:rFonts w:ascii="Times New Roman" w:hAnsi="Times New Roman" w:cs="Times New Roman"/>
          <w:sz w:val="28"/>
          <w:szCs w:val="28"/>
        </w:rPr>
        <w:t>ие условий дл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я формирования в образовательных организациях       здоровье сберегающей образовательной </w:t>
      </w:r>
      <w:r w:rsidRPr="00B169F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среды,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 учитывающей адаптационные резервы школьников и обеспечивающей сохранение их психосоматического здоровья и духовно-нравственное развитие. Организация оздоровления и летней занятости детей и подростков</w:t>
      </w:r>
      <w:r w:rsidR="00CA5A57">
        <w:rPr>
          <w:rStyle w:val="FontStyle60"/>
          <w:rFonts w:ascii="Times New Roman" w:hAnsi="Times New Roman" w:cs="Times New Roman"/>
          <w:sz w:val="28"/>
          <w:szCs w:val="28"/>
        </w:rPr>
        <w:t>.</w:t>
      </w:r>
    </w:p>
    <w:p w:rsidR="00B169FF" w:rsidRPr="00B169FF" w:rsidRDefault="00B169FF" w:rsidP="00B169FF">
      <w:pPr>
        <w:pStyle w:val="Style25"/>
        <w:widowControl/>
        <w:ind w:firstLine="709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7.Развитие новых форм систематической методической работы, повышения квалификации, ориентированных на профессиональное развитие и саморазвитие педагогических и управленческих кадров</w:t>
      </w:r>
      <w:r w:rsidR="00CA5A57">
        <w:rPr>
          <w:rStyle w:val="FontStyle60"/>
          <w:rFonts w:ascii="Times New Roman" w:hAnsi="Times New Roman" w:cs="Times New Roman"/>
          <w:sz w:val="28"/>
          <w:szCs w:val="28"/>
        </w:rPr>
        <w:t>.</w:t>
      </w:r>
    </w:p>
    <w:p w:rsidR="00B169FF" w:rsidRPr="00B169FF" w:rsidRDefault="00B169FF" w:rsidP="00B169FF">
      <w:pPr>
        <w:pStyle w:val="Style41"/>
        <w:widowControl/>
        <w:spacing w:line="240" w:lineRule="auto"/>
        <w:ind w:firstLine="709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Масштабность поставленной в рамках Программы цели требует разработки комплекса специфических мероприятий. В этой связи в Программе сформированы следующие подпрограммы:</w:t>
      </w:r>
    </w:p>
    <w:p w:rsidR="00B169FF" w:rsidRPr="00B169FF" w:rsidRDefault="00676082" w:rsidP="00B169FF">
      <w:pPr>
        <w:pStyle w:val="Style25"/>
        <w:widowControl/>
        <w:ind w:firstLine="709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1</w:t>
      </w:r>
      <w:r w:rsidR="00B169FF" w:rsidRPr="00B169FF">
        <w:rPr>
          <w:rStyle w:val="FontStyle60"/>
          <w:rFonts w:ascii="Times New Roman" w:hAnsi="Times New Roman" w:cs="Times New Roman"/>
          <w:sz w:val="28"/>
          <w:szCs w:val="28"/>
        </w:rPr>
        <w:t>. Развитие дошкольного образования в Лениногорском муниципальном районе на</w:t>
      </w: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="00B169FF" w:rsidRPr="00B169FF">
        <w:rPr>
          <w:rStyle w:val="FontStyle60"/>
          <w:rFonts w:ascii="Times New Roman" w:hAnsi="Times New Roman" w:cs="Times New Roman"/>
          <w:sz w:val="28"/>
          <w:szCs w:val="28"/>
        </w:rPr>
        <w:t>2013-2018 год.</w:t>
      </w:r>
    </w:p>
    <w:p w:rsidR="00B169FF" w:rsidRPr="00B169FF" w:rsidRDefault="00B169FF" w:rsidP="00B169FF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676082">
        <w:rPr>
          <w:rStyle w:val="FontStyle68"/>
          <w:b w:val="0"/>
          <w:i w:val="0"/>
          <w:sz w:val="28"/>
          <w:szCs w:val="28"/>
        </w:rPr>
        <w:t>2.</w:t>
      </w:r>
      <w:r w:rsidRPr="00676082">
        <w:rPr>
          <w:rStyle w:val="FontStyle60"/>
          <w:rFonts w:ascii="Times New Roman" w:hAnsi="Times New Roman" w:cs="Times New Roman"/>
          <w:sz w:val="28"/>
          <w:szCs w:val="28"/>
        </w:rPr>
        <w:t>Р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азвитие дополнительного образования, включая образование детей-инвалидов, и повышение квалификации работников данной сферы на 2016 -2020 годы.</w:t>
      </w:r>
    </w:p>
    <w:p w:rsidR="00B169FF" w:rsidRPr="00B169FF" w:rsidRDefault="00B169FF" w:rsidP="00B169FF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3.Патриотическое воспитание учащихся Лениногорского муниципального района на 2016-2020 годы.</w:t>
      </w:r>
    </w:p>
    <w:p w:rsidR="00B169FF" w:rsidRPr="00B169FF" w:rsidRDefault="00B169FF" w:rsidP="00B169FF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4.Духовно-правственное воспитание учащихся Лениногорского муниципального района на 2016 -2020 годы.</w:t>
      </w:r>
    </w:p>
    <w:p w:rsidR="00B169FF" w:rsidRPr="00B169FF" w:rsidRDefault="00B169FF" w:rsidP="00B169FF">
      <w:pPr>
        <w:pStyle w:val="Style25"/>
        <w:widowControl/>
        <w:ind w:firstLine="709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5.«Роль семьи в становлении личности. Семья и школа» на 2016-2020 годы Выделение указанных </w:t>
      </w:r>
      <w:r w:rsidRPr="00B169F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>подпрограмм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 xml:space="preserve"> связано с особенностями </w:t>
      </w:r>
      <w:r w:rsidRPr="00B169FF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 xml:space="preserve">структуры </w:t>
      </w: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системы образования   Лениногорского муниципального района   и ключевыми задачами повышения качества образования.</w:t>
      </w:r>
    </w:p>
    <w:p w:rsidR="00B169FF" w:rsidRPr="00B169FF" w:rsidRDefault="00B169FF" w:rsidP="00B169FF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В рамках основных мероприятий предусмотрено проведение традиционных и формирование новых муниципальных мероприятий, направленных на развитие творческой, научной, спортивной составляющей деятельности обучающихся.</w:t>
      </w:r>
    </w:p>
    <w:p w:rsidR="00B169FF" w:rsidRDefault="00B169FF" w:rsidP="00B169FF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B169FF">
        <w:rPr>
          <w:rStyle w:val="FontStyle60"/>
          <w:rFonts w:ascii="Times New Roman" w:hAnsi="Times New Roman" w:cs="Times New Roman"/>
          <w:sz w:val="28"/>
          <w:szCs w:val="28"/>
        </w:rPr>
        <w:t>Обеспечение высокого качества образования связано не только с созданием организационных, кадровых, инфраструктурных, материально-технических н учебно-методических условий. Важной составляющей обеспечения устойчиво высокого качества образовательных услуг и его повышения является объективная и охватывающая все уровни образования система оценки качества.</w:t>
      </w:r>
    </w:p>
    <w:p w:rsidR="00E12D74" w:rsidRDefault="00E12D74" w:rsidP="00B169FF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E12D74" w:rsidRDefault="00E12D74" w:rsidP="00B169FF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E12D74" w:rsidRDefault="00E12D74" w:rsidP="00B169FF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E12D74" w:rsidRDefault="00E12D74" w:rsidP="00B169FF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E12D74" w:rsidRDefault="00E12D74" w:rsidP="00B169FF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E12D74" w:rsidRDefault="00E12D74" w:rsidP="00B169FF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E12D74" w:rsidRDefault="00E12D74" w:rsidP="00B169FF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262067" w:rsidRPr="006C08E2" w:rsidRDefault="00262067" w:rsidP="00CA5A57">
      <w:pPr>
        <w:pStyle w:val="Style8"/>
        <w:widowControl/>
        <w:spacing w:before="195" w:line="240" w:lineRule="auto"/>
        <w:ind w:firstLine="709"/>
        <w:jc w:val="center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6C08E2">
        <w:rPr>
          <w:rStyle w:val="FontStyle63"/>
          <w:rFonts w:ascii="Times New Roman" w:hAnsi="Times New Roman" w:cs="Times New Roman"/>
          <w:b w:val="0"/>
          <w:sz w:val="28"/>
          <w:szCs w:val="28"/>
        </w:rPr>
        <w:lastRenderedPageBreak/>
        <w:t>3. Обоснование ресурсного обеспечения Программы</w:t>
      </w:r>
    </w:p>
    <w:p w:rsidR="00262067" w:rsidRPr="006C08E2" w:rsidRDefault="00262067" w:rsidP="00262067">
      <w:pPr>
        <w:pStyle w:val="Style23"/>
        <w:widowControl/>
        <w:spacing w:line="240" w:lineRule="exact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62067" w:rsidRDefault="00262067" w:rsidP="006C08E2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6C08E2">
        <w:rPr>
          <w:rStyle w:val="FontStyle60"/>
          <w:rFonts w:ascii="Times New Roman" w:hAnsi="Times New Roman" w:cs="Times New Roman"/>
          <w:sz w:val="28"/>
          <w:szCs w:val="28"/>
        </w:rPr>
        <w:t>Объемы бюджетных ассигнований Программы за счет средств   муниципального бюджета составят тыс.рублей, в том числе по годам:</w:t>
      </w:r>
    </w:p>
    <w:p w:rsidR="00E12D74" w:rsidRDefault="00E12D74" w:rsidP="006C08E2">
      <w:pPr>
        <w:pStyle w:val="Style23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1985"/>
        <w:gridCol w:w="1984"/>
        <w:gridCol w:w="2126"/>
      </w:tblGrid>
      <w:tr w:rsidR="006C08E2" w:rsidTr="008732FF">
        <w:trPr>
          <w:cantSplit/>
          <w:trHeight w:val="1042"/>
          <w:tblHeader/>
        </w:trPr>
        <w:tc>
          <w:tcPr>
            <w:tcW w:w="2802" w:type="dxa"/>
          </w:tcPr>
          <w:p w:rsidR="006C08E2" w:rsidRDefault="006C08E2" w:rsidP="008732FF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Образовательные учреждения</w:t>
            </w:r>
          </w:p>
        </w:tc>
        <w:tc>
          <w:tcPr>
            <w:tcW w:w="850" w:type="dxa"/>
          </w:tcPr>
          <w:p w:rsidR="008732FF" w:rsidRDefault="008732FF" w:rsidP="006C08E2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p w:rsidR="006C08E2" w:rsidRDefault="006C08E2" w:rsidP="006C08E2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</w:tcPr>
          <w:p w:rsidR="006C08E2" w:rsidRDefault="008732FF" w:rsidP="008732FF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М</w:t>
            </w:r>
            <w:r w:rsidR="006C08E2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естный бюджет (тыс.руб.)</w:t>
            </w:r>
          </w:p>
        </w:tc>
        <w:tc>
          <w:tcPr>
            <w:tcW w:w="1984" w:type="dxa"/>
          </w:tcPr>
          <w:p w:rsidR="006C08E2" w:rsidRDefault="006C08E2" w:rsidP="008732FF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Родительская плата (тыс.руб.)</w:t>
            </w:r>
          </w:p>
        </w:tc>
        <w:tc>
          <w:tcPr>
            <w:tcW w:w="2126" w:type="dxa"/>
          </w:tcPr>
          <w:p w:rsidR="006C08E2" w:rsidRDefault="006C08E2" w:rsidP="008732FF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Внебюджетная деятельность (тыс.руб.)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Дошкольные учреждения</w:t>
            </w:r>
          </w:p>
        </w:tc>
        <w:tc>
          <w:tcPr>
            <w:tcW w:w="850" w:type="dxa"/>
            <w:vMerge w:val="restart"/>
          </w:tcPr>
          <w:p w:rsidR="006C08E2" w:rsidRDefault="006C08E2" w:rsidP="008732FF">
            <w:pPr>
              <w:pStyle w:val="Style45"/>
              <w:widowControl/>
              <w:spacing w:line="240" w:lineRule="auto"/>
              <w:ind w:left="-108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378 238,50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134759,70</w:t>
            </w: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4046,80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  <w:p w:rsidR="00CA5A57" w:rsidRDefault="00CA5A57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C08E2" w:rsidRDefault="006C08E2" w:rsidP="008732FF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540 514,00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28908,30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Внешкольные учреждения</w:t>
            </w:r>
          </w:p>
        </w:tc>
        <w:tc>
          <w:tcPr>
            <w:tcW w:w="850" w:type="dxa"/>
            <w:vMerge/>
          </w:tcPr>
          <w:p w:rsidR="006C08E2" w:rsidRDefault="006C08E2" w:rsidP="008732FF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22 505,50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1737,70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CA5A57">
            <w:pPr>
              <w:pStyle w:val="Style45"/>
              <w:widowControl/>
              <w:spacing w:line="240" w:lineRule="auto"/>
              <w:ind w:right="-108"/>
              <w:jc w:val="right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/>
          </w:tcPr>
          <w:p w:rsidR="006C08E2" w:rsidRDefault="006C08E2" w:rsidP="008732FF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941258,00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134759,70</w:t>
            </w: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34692,80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Дошкольные учреждения</w:t>
            </w:r>
          </w:p>
        </w:tc>
        <w:tc>
          <w:tcPr>
            <w:tcW w:w="850" w:type="dxa"/>
            <w:vMerge w:val="restart"/>
          </w:tcPr>
          <w:p w:rsidR="006C08E2" w:rsidRDefault="006C08E2" w:rsidP="008732FF">
            <w:pPr>
              <w:pStyle w:val="Style45"/>
              <w:widowControl/>
              <w:spacing w:line="240" w:lineRule="auto"/>
              <w:ind w:left="-108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400 932,81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145540,50</w:t>
            </w: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4124,70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850" w:type="dxa"/>
            <w:vMerge/>
          </w:tcPr>
          <w:p w:rsidR="006C08E2" w:rsidRDefault="006C08E2" w:rsidP="008732FF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572 944,84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29486,50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Внешкольные учреждения</w:t>
            </w:r>
          </w:p>
        </w:tc>
        <w:tc>
          <w:tcPr>
            <w:tcW w:w="850" w:type="dxa"/>
            <w:vMerge/>
          </w:tcPr>
          <w:p w:rsidR="006C08E2" w:rsidRDefault="006C08E2" w:rsidP="008732FF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23 855,83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1772,50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CA5A57">
            <w:pPr>
              <w:pStyle w:val="Style45"/>
              <w:widowControl/>
              <w:spacing w:line="240" w:lineRule="auto"/>
              <w:ind w:right="-108"/>
              <w:jc w:val="right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/>
          </w:tcPr>
          <w:p w:rsidR="006C08E2" w:rsidRDefault="006C08E2" w:rsidP="008732FF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997 733,48</w:t>
            </w:r>
          </w:p>
        </w:tc>
        <w:tc>
          <w:tcPr>
            <w:tcW w:w="1984" w:type="dxa"/>
          </w:tcPr>
          <w:p w:rsidR="006C08E2" w:rsidRDefault="006C08E2" w:rsidP="00CA5A57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145540,50</w:t>
            </w: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44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35386,70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Дошкольные учреждения</w:t>
            </w:r>
          </w:p>
        </w:tc>
        <w:tc>
          <w:tcPr>
            <w:tcW w:w="850" w:type="dxa"/>
            <w:vMerge w:val="restart"/>
          </w:tcPr>
          <w:p w:rsidR="006C08E2" w:rsidRDefault="006C08E2" w:rsidP="008732FF">
            <w:pPr>
              <w:pStyle w:val="Style45"/>
              <w:widowControl/>
              <w:spacing w:line="240" w:lineRule="auto"/>
              <w:ind w:left="-108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424988,78</w:t>
            </w:r>
          </w:p>
        </w:tc>
        <w:tc>
          <w:tcPr>
            <w:tcW w:w="1984" w:type="dxa"/>
          </w:tcPr>
          <w:p w:rsidR="006C08E2" w:rsidRDefault="006C08E2" w:rsidP="00CA5A57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154272,90</w:t>
            </w: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4169,00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850" w:type="dxa"/>
            <w:vMerge/>
          </w:tcPr>
          <w:p w:rsidR="006C08E2" w:rsidRDefault="006C08E2" w:rsidP="008732FF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607321,53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29781,40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Внешкольные учреждения</w:t>
            </w:r>
          </w:p>
        </w:tc>
        <w:tc>
          <w:tcPr>
            <w:tcW w:w="850" w:type="dxa"/>
            <w:vMerge/>
          </w:tcPr>
          <w:p w:rsidR="006C08E2" w:rsidRDefault="006C08E2" w:rsidP="008732FF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25287,18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1790,20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CA5A57">
            <w:pPr>
              <w:pStyle w:val="Style45"/>
              <w:widowControl/>
              <w:spacing w:line="240" w:lineRule="auto"/>
              <w:ind w:right="-108"/>
              <w:jc w:val="right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/>
          </w:tcPr>
          <w:p w:rsidR="006C08E2" w:rsidRDefault="006C08E2" w:rsidP="008732FF">
            <w:pPr>
              <w:pStyle w:val="Style45"/>
              <w:widowControl/>
              <w:spacing w:line="240" w:lineRule="auto"/>
              <w:ind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1057597,49</w:t>
            </w:r>
          </w:p>
        </w:tc>
        <w:tc>
          <w:tcPr>
            <w:tcW w:w="1984" w:type="dxa"/>
          </w:tcPr>
          <w:p w:rsidR="006C08E2" w:rsidRDefault="006C08E2" w:rsidP="00CA5A57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154272,90</w:t>
            </w: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86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35740,60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Дошкольные учреждения</w:t>
            </w:r>
          </w:p>
        </w:tc>
        <w:tc>
          <w:tcPr>
            <w:tcW w:w="850" w:type="dxa"/>
            <w:vMerge w:val="restart"/>
          </w:tcPr>
          <w:p w:rsidR="006C08E2" w:rsidRDefault="006C08E2" w:rsidP="008732FF">
            <w:pPr>
              <w:pStyle w:val="Style45"/>
              <w:widowControl/>
              <w:spacing w:line="240" w:lineRule="auto"/>
              <w:ind w:left="-108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450488,11</w:t>
            </w:r>
          </w:p>
        </w:tc>
        <w:tc>
          <w:tcPr>
            <w:tcW w:w="1984" w:type="dxa"/>
          </w:tcPr>
          <w:p w:rsidR="006C08E2" w:rsidRDefault="006C08E2" w:rsidP="00CA5A57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163529,30</w:t>
            </w: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4210,70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850" w:type="dxa"/>
            <w:vMerge/>
          </w:tcPr>
          <w:p w:rsidR="006C08E2" w:rsidRDefault="006C08E2" w:rsidP="008732FF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643760,82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30079,20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Внешкольные учреждения</w:t>
            </w:r>
          </w:p>
        </w:tc>
        <w:tc>
          <w:tcPr>
            <w:tcW w:w="850" w:type="dxa"/>
            <w:vMerge/>
          </w:tcPr>
          <w:p w:rsidR="006C08E2" w:rsidRDefault="006C08E2" w:rsidP="008732FF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26804,41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1808,10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jc w:val="right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vMerge/>
          </w:tcPr>
          <w:p w:rsidR="006C08E2" w:rsidRDefault="006C08E2" w:rsidP="008732FF">
            <w:pPr>
              <w:pStyle w:val="Style45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1121053,34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163529,30</w:t>
            </w: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36098,00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Дошкольные учреждения</w:t>
            </w:r>
          </w:p>
        </w:tc>
        <w:tc>
          <w:tcPr>
            <w:tcW w:w="850" w:type="dxa"/>
            <w:vMerge w:val="restart"/>
          </w:tcPr>
          <w:p w:rsidR="006C08E2" w:rsidRDefault="006C08E2" w:rsidP="008732FF">
            <w:pPr>
              <w:pStyle w:val="Style45"/>
              <w:widowControl/>
              <w:spacing w:line="240" w:lineRule="auto"/>
              <w:ind w:left="-108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477517,39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173341,00</w:t>
            </w: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4252,80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850" w:type="dxa"/>
            <w:vMerge/>
          </w:tcPr>
          <w:p w:rsidR="006C08E2" w:rsidRDefault="006C08E2" w:rsidP="006C08E2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682386,47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30380,00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1" w:right="-108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Внешкольные учреждения</w:t>
            </w:r>
          </w:p>
        </w:tc>
        <w:tc>
          <w:tcPr>
            <w:tcW w:w="850" w:type="dxa"/>
            <w:vMerge/>
          </w:tcPr>
          <w:p w:rsidR="006C08E2" w:rsidRDefault="006C08E2" w:rsidP="006C08E2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28412,68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1826,20</w:t>
            </w:r>
          </w:p>
        </w:tc>
      </w:tr>
      <w:tr w:rsidR="006C08E2" w:rsidTr="008732FF">
        <w:tc>
          <w:tcPr>
            <w:tcW w:w="2802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jc w:val="right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850" w:type="dxa"/>
            <w:vMerge/>
          </w:tcPr>
          <w:p w:rsidR="006C08E2" w:rsidRDefault="006C08E2" w:rsidP="006C08E2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1188316,54</w:t>
            </w:r>
          </w:p>
        </w:tc>
        <w:tc>
          <w:tcPr>
            <w:tcW w:w="1984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173341,00</w:t>
            </w:r>
          </w:p>
        </w:tc>
        <w:tc>
          <w:tcPr>
            <w:tcW w:w="2126" w:type="dxa"/>
          </w:tcPr>
          <w:p w:rsidR="006C08E2" w:rsidRDefault="006C08E2" w:rsidP="006C08E2">
            <w:pPr>
              <w:pStyle w:val="Style45"/>
              <w:widowControl/>
              <w:spacing w:line="240" w:lineRule="auto"/>
              <w:ind w:left="-108" w:right="-59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36459,00</w:t>
            </w:r>
          </w:p>
        </w:tc>
      </w:tr>
    </w:tbl>
    <w:p w:rsidR="008732FF" w:rsidRDefault="008732FF" w:rsidP="00CA5A57">
      <w:pPr>
        <w:pStyle w:val="Style8"/>
        <w:widowControl/>
        <w:spacing w:before="229" w:line="240" w:lineRule="auto"/>
        <w:jc w:val="center"/>
        <w:rPr>
          <w:rStyle w:val="FontStyle63"/>
          <w:rFonts w:ascii="Times New Roman" w:hAnsi="Times New Roman" w:cs="Times New Roman"/>
          <w:b w:val="0"/>
          <w:spacing w:val="-20"/>
          <w:sz w:val="28"/>
          <w:szCs w:val="28"/>
        </w:rPr>
      </w:pPr>
      <w:r w:rsidRPr="008732FF">
        <w:rPr>
          <w:rStyle w:val="FontStyle63"/>
          <w:rFonts w:ascii="Times New Roman" w:hAnsi="Times New Roman" w:cs="Times New Roman"/>
          <w:b w:val="0"/>
          <w:sz w:val="28"/>
          <w:szCs w:val="28"/>
        </w:rPr>
        <w:t>4. Механизм</w:t>
      </w:r>
      <w:r w:rsidRPr="008732FF">
        <w:rPr>
          <w:rStyle w:val="FontStyle63"/>
          <w:rFonts w:ascii="Times New Roman" w:hAnsi="Times New Roman" w:cs="Times New Roman"/>
          <w:sz w:val="28"/>
          <w:szCs w:val="28"/>
        </w:rPr>
        <w:t xml:space="preserve"> </w:t>
      </w:r>
      <w:r w:rsidRPr="008732FF">
        <w:rPr>
          <w:rStyle w:val="FontStyle60"/>
          <w:rFonts w:ascii="Times New Roman" w:hAnsi="Times New Roman" w:cs="Times New Roman"/>
          <w:sz w:val="28"/>
          <w:szCs w:val="28"/>
        </w:rPr>
        <w:t xml:space="preserve">реализации </w:t>
      </w:r>
      <w:r w:rsidRPr="008732FF">
        <w:rPr>
          <w:rStyle w:val="FontStyle63"/>
          <w:rFonts w:ascii="Times New Roman" w:hAnsi="Times New Roman" w:cs="Times New Roman"/>
          <w:b w:val="0"/>
          <w:spacing w:val="-20"/>
          <w:sz w:val="28"/>
          <w:szCs w:val="28"/>
        </w:rPr>
        <w:t>Программы</w:t>
      </w:r>
    </w:p>
    <w:p w:rsidR="00CA5A57" w:rsidRDefault="00CA5A57" w:rsidP="008732FF">
      <w:pPr>
        <w:pStyle w:val="Style20"/>
        <w:widowControl/>
        <w:spacing w:line="240" w:lineRule="auto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8732FF" w:rsidRDefault="008732FF" w:rsidP="008732FF">
      <w:pPr>
        <w:pStyle w:val="Style20"/>
        <w:widowControl/>
        <w:spacing w:line="240" w:lineRule="auto"/>
        <w:rPr>
          <w:rStyle w:val="FontStyle60"/>
          <w:rFonts w:ascii="Times New Roman" w:hAnsi="Times New Roman" w:cs="Times New Roman"/>
          <w:sz w:val="28"/>
          <w:szCs w:val="28"/>
        </w:rPr>
      </w:pPr>
      <w:r w:rsidRPr="008732FF">
        <w:rPr>
          <w:rStyle w:val="FontStyle60"/>
          <w:rFonts w:ascii="Times New Roman" w:hAnsi="Times New Roman" w:cs="Times New Roman"/>
          <w:sz w:val="28"/>
          <w:szCs w:val="28"/>
        </w:rPr>
        <w:t>МКУ «Управление образования» Исполнительного комитета муниципального образования «Лениногорский муниципальный район» Республики Татарстан является заказчиком-координатором Программы.</w:t>
      </w:r>
    </w:p>
    <w:p w:rsidR="008732FF" w:rsidRDefault="008732FF" w:rsidP="008732FF">
      <w:pPr>
        <w:pStyle w:val="Style20"/>
        <w:widowControl/>
        <w:spacing w:line="240" w:lineRule="auto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8732FF">
        <w:rPr>
          <w:rStyle w:val="FontStyle60"/>
          <w:rFonts w:ascii="Times New Roman" w:hAnsi="Times New Roman" w:cs="Times New Roman"/>
          <w:sz w:val="28"/>
          <w:szCs w:val="28"/>
        </w:rPr>
        <w:t>Заказчик-координатор выполняет следующие функции:</w:t>
      </w:r>
    </w:p>
    <w:p w:rsidR="008732FF" w:rsidRDefault="008732FF" w:rsidP="008732FF">
      <w:pPr>
        <w:pStyle w:val="Style20"/>
        <w:widowControl/>
        <w:spacing w:before="16" w:line="316" w:lineRule="exact"/>
        <w:rPr>
          <w:rStyle w:val="FontStyle60"/>
          <w:rFonts w:ascii="Times New Roman" w:hAnsi="Times New Roman" w:cs="Times New Roman"/>
          <w:sz w:val="28"/>
          <w:szCs w:val="28"/>
        </w:rPr>
      </w:pPr>
      <w:r w:rsidRPr="008732FF">
        <w:rPr>
          <w:rStyle w:val="FontStyle60"/>
          <w:rFonts w:ascii="Times New Roman" w:hAnsi="Times New Roman" w:cs="Times New Roman"/>
          <w:sz w:val="28"/>
          <w:szCs w:val="28"/>
        </w:rPr>
        <w:t>разрабатывает   перечень   целевых   индикаторов   для   мониторинга   реализации программных мероприятий:</w:t>
      </w:r>
    </w:p>
    <w:p w:rsidR="00B33039" w:rsidRPr="00B33039" w:rsidRDefault="00B33039" w:rsidP="00B33039">
      <w:pPr>
        <w:pStyle w:val="Style20"/>
        <w:widowControl/>
        <w:spacing w:before="47" w:line="316" w:lineRule="exact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>согласовывает возможные сроки исполнения мероприятий, объемы и источники финансирования Программы;</w:t>
      </w:r>
    </w:p>
    <w:p w:rsidR="00B33039" w:rsidRPr="00B33039" w:rsidRDefault="00B33039" w:rsidP="00B33039">
      <w:pPr>
        <w:pStyle w:val="Style20"/>
        <w:widowControl/>
        <w:spacing w:line="316" w:lineRule="exact"/>
        <w:ind w:firstLine="665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>разрабатывает в пределах своих полномочий нормативные правовые акты, необходимые для реализации Программы;</w:t>
      </w:r>
    </w:p>
    <w:p w:rsidR="00B33039" w:rsidRDefault="00B33039" w:rsidP="00B33039">
      <w:pPr>
        <w:pStyle w:val="Style20"/>
        <w:widowControl/>
        <w:spacing w:line="316" w:lineRule="exact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 xml:space="preserve">несет ответственность за своевременную и качественную подготовку и реализацию </w:t>
      </w:r>
      <w:r w:rsidRPr="00B33039">
        <w:rPr>
          <w:rStyle w:val="FontStyle71"/>
          <w:rFonts w:ascii="Times New Roman" w:hAnsi="Times New Roman" w:cs="Times New Roman"/>
          <w:b w:val="0"/>
          <w:spacing w:val="0"/>
          <w:sz w:val="28"/>
          <w:szCs w:val="28"/>
        </w:rPr>
        <w:t>Программы,</w:t>
      </w:r>
      <w:r w:rsidRPr="00B33039">
        <w:rPr>
          <w:rStyle w:val="FontStyle71"/>
          <w:rFonts w:ascii="Times New Roman" w:hAnsi="Times New Roman" w:cs="Times New Roman"/>
          <w:sz w:val="28"/>
          <w:szCs w:val="28"/>
        </w:rPr>
        <w:t xml:space="preserve"> </w:t>
      </w: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 xml:space="preserve">обеспечивает эффективное использование средств, выделяемых на </w:t>
      </w:r>
      <w:r w:rsidRPr="00B33039">
        <w:rPr>
          <w:rStyle w:val="FontStyle60"/>
          <w:rFonts w:ascii="Times New Roman" w:hAnsi="Times New Roman" w:cs="Times New Roman"/>
          <w:spacing w:val="-20"/>
          <w:sz w:val="28"/>
          <w:szCs w:val="28"/>
        </w:rPr>
        <w:t xml:space="preserve">ее </w:t>
      </w:r>
      <w:r>
        <w:rPr>
          <w:rStyle w:val="FontStyle60"/>
          <w:rFonts w:ascii="Times New Roman" w:hAnsi="Times New Roman" w:cs="Times New Roman"/>
          <w:sz w:val="28"/>
          <w:szCs w:val="28"/>
        </w:rPr>
        <w:t>реализацию.</w:t>
      </w:r>
    </w:p>
    <w:p w:rsidR="00B33039" w:rsidRPr="00B33039" w:rsidRDefault="00B33039" w:rsidP="00B33039">
      <w:pPr>
        <w:pStyle w:val="Style20"/>
        <w:widowControl/>
        <w:spacing w:line="316" w:lineRule="exact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B33039" w:rsidRDefault="00B33039" w:rsidP="00CA5A57">
      <w:pPr>
        <w:pStyle w:val="Style8"/>
        <w:widowControl/>
        <w:ind w:firstLine="709"/>
        <w:jc w:val="center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 xml:space="preserve">5. </w:t>
      </w:r>
      <w:r w:rsidRPr="00B33039">
        <w:rPr>
          <w:rStyle w:val="FontStyle63"/>
          <w:rFonts w:ascii="Times New Roman" w:hAnsi="Times New Roman" w:cs="Times New Roman"/>
          <w:b w:val="0"/>
          <w:sz w:val="28"/>
          <w:szCs w:val="28"/>
        </w:rPr>
        <w:t>Ожидаемые результаты реализации Программы</w:t>
      </w:r>
    </w:p>
    <w:p w:rsidR="00CA5A57" w:rsidRPr="00B33039" w:rsidRDefault="00CA5A57" w:rsidP="00CA5A57">
      <w:pPr>
        <w:pStyle w:val="Style8"/>
        <w:widowControl/>
        <w:ind w:firstLine="709"/>
        <w:jc w:val="center"/>
        <w:rPr>
          <w:rStyle w:val="FontStyle63"/>
          <w:rFonts w:ascii="Times New Roman" w:hAnsi="Times New Roman" w:cs="Times New Roman"/>
          <w:b w:val="0"/>
          <w:sz w:val="28"/>
          <w:szCs w:val="28"/>
        </w:rPr>
      </w:pPr>
    </w:p>
    <w:p w:rsidR="00B33039" w:rsidRDefault="00B33039" w:rsidP="00B33039">
      <w:pPr>
        <w:pStyle w:val="Style20"/>
        <w:widowControl/>
        <w:spacing w:before="79"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 xml:space="preserve">Всем детям от </w:t>
      </w:r>
      <w:r w:rsidRPr="00B33039">
        <w:rPr>
          <w:rStyle w:val="FontStyle63"/>
          <w:rFonts w:ascii="Times New Roman" w:hAnsi="Times New Roman" w:cs="Times New Roman"/>
          <w:b w:val="0"/>
          <w:sz w:val="28"/>
          <w:szCs w:val="28"/>
        </w:rPr>
        <w:t>3</w:t>
      </w:r>
      <w:r w:rsidRPr="00B33039">
        <w:rPr>
          <w:rStyle w:val="FontStyle63"/>
          <w:rFonts w:ascii="Times New Roman" w:hAnsi="Times New Roman" w:cs="Times New Roman"/>
          <w:sz w:val="28"/>
          <w:szCs w:val="28"/>
        </w:rPr>
        <w:t xml:space="preserve"> </w:t>
      </w: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 xml:space="preserve">до </w:t>
      </w:r>
      <w:r w:rsidRPr="00B33039">
        <w:rPr>
          <w:rStyle w:val="FontStyle63"/>
          <w:rFonts w:ascii="Times New Roman" w:hAnsi="Times New Roman" w:cs="Times New Roman"/>
          <w:sz w:val="28"/>
          <w:szCs w:val="28"/>
        </w:rPr>
        <w:t xml:space="preserve">7 </w:t>
      </w: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>лет</w:t>
      </w:r>
      <w:r>
        <w:rPr>
          <w:rStyle w:val="FontStyle60"/>
          <w:rFonts w:ascii="Times New Roman" w:hAnsi="Times New Roman" w:cs="Times New Roman"/>
          <w:sz w:val="28"/>
          <w:szCs w:val="28"/>
        </w:rPr>
        <w:t>,</w:t>
      </w: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 xml:space="preserve"> зарегистрированным в очередности по устройству в ДОУ</w:t>
      </w:r>
      <w:r>
        <w:rPr>
          <w:rStyle w:val="FontStyle60"/>
          <w:rFonts w:ascii="Times New Roman" w:hAnsi="Times New Roman" w:cs="Times New Roman"/>
          <w:sz w:val="28"/>
          <w:szCs w:val="28"/>
        </w:rPr>
        <w:t>,</w:t>
      </w: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 xml:space="preserve"> будет предоставлена возможность получения дошкольного образования в дошкольных образовательных организациях, реализующих образовательные программы дошкольного образования, соответствующие требованиям стандартов дошкольного образов</w:t>
      </w:r>
      <w:r>
        <w:rPr>
          <w:rStyle w:val="FontStyle60"/>
          <w:rFonts w:ascii="Times New Roman" w:hAnsi="Times New Roman" w:cs="Times New Roman"/>
          <w:sz w:val="28"/>
          <w:szCs w:val="28"/>
        </w:rPr>
        <w:t>ания;</w:t>
      </w:r>
    </w:p>
    <w:p w:rsidR="00B33039" w:rsidRPr="00B33039" w:rsidRDefault="00B33039" w:rsidP="00B33039">
      <w:pPr>
        <w:pStyle w:val="Style20"/>
        <w:widowControl/>
        <w:spacing w:before="16"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>всем детям школьного возраста обеспечено выполнение государственных гарантий общедоступности и бесплатности общего образования;</w:t>
      </w:r>
    </w:p>
    <w:p w:rsidR="00B33039" w:rsidRPr="00B33039" w:rsidRDefault="00B33039" w:rsidP="00B33039">
      <w:pPr>
        <w:pStyle w:val="Style20"/>
        <w:widowControl/>
        <w:spacing w:line="316" w:lineRule="exact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>всем детям-инвалидам будет предоставлена возможность освоения образовательных программ общего образования в форме дистанционного, специального (коррекционного) или инклюзивного образования;</w:t>
      </w:r>
    </w:p>
    <w:p w:rsidR="00B33039" w:rsidRPr="00B33039" w:rsidRDefault="00B33039" w:rsidP="00B33039">
      <w:pPr>
        <w:pStyle w:val="Style20"/>
        <w:widowControl/>
        <w:spacing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>всем обучающимся независимо от места жительства будет обеспечен доступ к современным условиям обучения;</w:t>
      </w:r>
    </w:p>
    <w:p w:rsidR="00B33039" w:rsidRPr="00B33039" w:rsidRDefault="00B33039" w:rsidP="00B33039">
      <w:pPr>
        <w:pStyle w:val="Style20"/>
        <w:widowControl/>
        <w:spacing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>все старшеклассники получат возможность обучаться по образовательным программам профильного обучения;</w:t>
      </w:r>
    </w:p>
    <w:p w:rsidR="00B33039" w:rsidRPr="00B33039" w:rsidRDefault="00B33039" w:rsidP="00B33039">
      <w:pPr>
        <w:pStyle w:val="Style20"/>
        <w:widowControl/>
        <w:spacing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>будет сокращен разрыв в качестве образования между наиболее и наименее успешными школами;</w:t>
      </w:r>
    </w:p>
    <w:p w:rsidR="00B33039" w:rsidRPr="00B33039" w:rsidRDefault="00B33039" w:rsidP="00CA5A57">
      <w:pPr>
        <w:pStyle w:val="Style23"/>
        <w:widowControl/>
        <w:spacing w:before="32" w:line="316" w:lineRule="exact"/>
        <w:ind w:firstLine="709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>всем педагогам будет обеспечена возможность непрерывного профессионального развития;</w:t>
      </w:r>
    </w:p>
    <w:p w:rsidR="00B33039" w:rsidRPr="00B33039" w:rsidRDefault="00B33039" w:rsidP="00B33039">
      <w:pPr>
        <w:pStyle w:val="Style23"/>
        <w:widowControl/>
        <w:spacing w:line="316" w:lineRule="exact"/>
        <w:ind w:firstLine="696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>в общеобразовательных учреждениях увеличится доля молодых педагогов, имеющих высокие образовательные результаты по итогам обучения в вузе;</w:t>
      </w:r>
    </w:p>
    <w:p w:rsidR="00B33039" w:rsidRDefault="00B33039" w:rsidP="00B33039">
      <w:pPr>
        <w:pStyle w:val="Style20"/>
        <w:widowControl/>
        <w:spacing w:line="316" w:lineRule="exact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lastRenderedPageBreak/>
        <w:t>улучшатся результаты обучающихся в национальных мониторингах готовности обучающихся к освоению программ начального, основно</w:t>
      </w:r>
      <w:r>
        <w:rPr>
          <w:rStyle w:val="FontStyle60"/>
          <w:rFonts w:ascii="Times New Roman" w:hAnsi="Times New Roman" w:cs="Times New Roman"/>
          <w:sz w:val="28"/>
          <w:szCs w:val="28"/>
        </w:rPr>
        <w:t>го, среднего общего образования.</w:t>
      </w:r>
    </w:p>
    <w:p w:rsidR="00B33039" w:rsidRDefault="00B33039" w:rsidP="00B33039">
      <w:pPr>
        <w:pStyle w:val="Style20"/>
        <w:widowControl/>
        <w:spacing w:line="240" w:lineRule="auto"/>
        <w:rPr>
          <w:rStyle w:val="FontStyle60"/>
          <w:rFonts w:ascii="Times New Roman" w:hAnsi="Times New Roman" w:cs="Times New Roman"/>
          <w:sz w:val="28"/>
          <w:szCs w:val="28"/>
        </w:rPr>
      </w:pPr>
      <w:r w:rsidRPr="00B33039">
        <w:rPr>
          <w:rStyle w:val="FontStyle60"/>
          <w:rFonts w:ascii="Times New Roman" w:hAnsi="Times New Roman" w:cs="Times New Roman"/>
          <w:sz w:val="28"/>
          <w:szCs w:val="28"/>
        </w:rPr>
        <w:t>Оценка эффективности Программы осуществляется на основе индикативных показателей, представленных в следующей таблице: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850"/>
        <w:gridCol w:w="851"/>
        <w:gridCol w:w="850"/>
        <w:gridCol w:w="851"/>
        <w:gridCol w:w="850"/>
        <w:gridCol w:w="851"/>
      </w:tblGrid>
      <w:tr w:rsidR="00520527" w:rsidRPr="002457E7" w:rsidTr="00BC6048">
        <w:trPr>
          <w:tblHeader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Наименован</w:t>
            </w:r>
            <w:r w:rsid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ие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показателей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2015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2016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2017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2018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2019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2020 год</w:t>
            </w:r>
          </w:p>
        </w:tc>
      </w:tr>
      <w:tr w:rsidR="00520527" w:rsidRPr="002457E7" w:rsidTr="00BC6048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BC6048">
            <w:pPr>
              <w:pStyle w:val="Style3"/>
              <w:widowControl/>
              <w:spacing w:line="240" w:lineRule="auto"/>
              <w:jc w:val="both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Доля           выпускников муниципальных  общеобразовательных</w:t>
            </w:r>
            <w:r w:rsidRPr="00520527">
              <w:rPr>
                <w:rStyle w:val="FontStyle62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организаций,  не сдавших еди</w:t>
            </w:r>
            <w:r w:rsid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ный    государственный экзамен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в обшей численности  выпускников муниципальных</w:t>
            </w:r>
            <w:r w:rsidR="00BC6048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общеобразовательных учреждений, процентов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0,53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0</w:t>
            </w:r>
          </w:p>
        </w:tc>
      </w:tr>
      <w:tr w:rsidR="00520527" w:rsidRPr="002457E7" w:rsidTr="00BC6048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both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Доля лиц, имеющих про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фессиональное образова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ние, в общем числе заня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тых, проценте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</w:tr>
      <w:tr w:rsidR="00520527" w:rsidRPr="002457E7" w:rsidTr="00BC6048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ind w:firstLine="16"/>
              <w:jc w:val="both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Доля учителей в возрасте до 15 лет к обшей численное» учителей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520527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16,</w:t>
            </w:r>
            <w:r w:rsidR="009C6282"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7%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18%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520527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19,</w:t>
            </w:r>
            <w:r w:rsidR="009C6282"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24%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25</w:t>
            </w:r>
            <w:r w:rsid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,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5%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26%</w:t>
            </w:r>
          </w:p>
        </w:tc>
      </w:tr>
      <w:tr w:rsidR="00520527" w:rsidRPr="002457E7" w:rsidTr="00BC6048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both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Обеспеченность       детей старше трех лет местами в детских садах, процентов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</w:tr>
      <w:tr w:rsidR="00520527" w:rsidRPr="002457E7" w:rsidTr="00BC6048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both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Охват детей дошкольным образованием, процентов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520527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72,</w:t>
            </w:r>
            <w:r w:rsidR="009C6282"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520527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72,</w:t>
            </w:r>
            <w:r w:rsidR="009C6282"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72</w:t>
            </w:r>
            <w:r w:rsidR="00520527"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,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520527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73,0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74,0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75,0</w:t>
            </w:r>
          </w:p>
        </w:tc>
      </w:tr>
      <w:tr w:rsidR="00520527" w:rsidRPr="002457E7" w:rsidTr="00BC6048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ind w:firstLine="16"/>
              <w:jc w:val="both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Удельный   вес   учащихся организаций, общего обра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зования, обучающихся в соответствии с новым фе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деральным    государствен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ным       образовательным стандартом, процентов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520527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57,</w:t>
            </w:r>
            <w:r w:rsidR="009C6282"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8%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68</w:t>
            </w:r>
            <w:r w:rsid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,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8%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520527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79,</w:t>
            </w:r>
            <w:r w:rsidR="009C6282"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8%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87,8%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99</w:t>
            </w:r>
            <w:r w:rsid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,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100%</w:t>
            </w:r>
          </w:p>
        </w:tc>
      </w:tr>
      <w:tr w:rsidR="00520527" w:rsidRPr="002457E7" w:rsidTr="00BC6048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ind w:firstLine="16"/>
              <w:jc w:val="both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Удельный   вес   учащихся, занимающихся  в  первую смену,   к  общему  числу учащихся, процентов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520527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92,</w:t>
            </w:r>
            <w:r w:rsidR="009C6282"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93,0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93.30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</w:tr>
      <w:tr w:rsidR="00520527" w:rsidRPr="002457E7" w:rsidTr="00BC6048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ind w:firstLine="16"/>
              <w:jc w:val="both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Удельный вес численное (к педагогических работников, прошедших повышение квалификации и про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фессиональную перепод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готовку в текущем году, процентов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520527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3</w:t>
            </w:r>
            <w:r w:rsidR="009C6282"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520527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3</w:t>
            </w:r>
            <w:r w:rsidR="009C6282"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2.2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33,5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520527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pacing w:val="3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pacing w:val="30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520527" w:rsidP="00520527">
            <w:pPr>
              <w:pStyle w:val="Style4"/>
              <w:widowControl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pacing w:val="3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pacing w:val="30"/>
                <w:sz w:val="28"/>
                <w:szCs w:val="28"/>
              </w:rPr>
              <w:t>34,5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35</w:t>
            </w:r>
          </w:p>
        </w:tc>
      </w:tr>
      <w:tr w:rsidR="00520527" w:rsidRPr="002457E7" w:rsidTr="00BC6048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both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Доля муниципальных об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разований, имеющих психолого-педагогические центры и службы в систе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ме образования, процентов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282" w:rsidRPr="00520527" w:rsidRDefault="009C6282" w:rsidP="00520527">
            <w:pPr>
              <w:pStyle w:val="Style3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</w:tr>
      <w:tr w:rsidR="00BC6048" w:rsidRPr="002457E7" w:rsidTr="00BC6048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520527">
            <w:pPr>
              <w:pStyle w:val="Style2"/>
              <w:widowControl/>
              <w:spacing w:line="240" w:lineRule="auto"/>
              <w:ind w:left="16" w:hanging="16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Доля детей, охваченных образовательными про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граммами дополнительно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 xml:space="preserve">го образования детей в возрасте 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pacing w:val="80"/>
                <w:sz w:val="28"/>
                <w:szCs w:val="28"/>
              </w:rPr>
              <w:t>5-18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лет. про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центов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520527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102,2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520527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520527">
            <w:pPr>
              <w:pStyle w:val="Style2"/>
              <w:widowControl/>
              <w:spacing w:line="240" w:lineRule="auto"/>
              <w:ind w:left="253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98,3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BC6048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94,8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BC6048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97,0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BC6048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100,0</w:t>
            </w:r>
          </w:p>
        </w:tc>
      </w:tr>
      <w:tr w:rsidR="00BC6048" w:rsidRPr="002457E7" w:rsidTr="00BC6048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520527">
            <w:pPr>
              <w:pStyle w:val="Style2"/>
              <w:widowControl/>
              <w:spacing w:line="240" w:lineRule="auto"/>
              <w:ind w:left="16" w:hanging="16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lastRenderedPageBreak/>
              <w:t>Доля родителей, охвачен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ных сопровождением по повышению психолого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педагогической компе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тентности, процентов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520527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85,1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520527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96,0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520527">
            <w:pPr>
              <w:pStyle w:val="Style2"/>
              <w:widowControl/>
              <w:spacing w:line="240" w:lineRule="auto"/>
              <w:ind w:left="253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BC6048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98,5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BC6048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99,3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BC6048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100,0</w:t>
            </w:r>
          </w:p>
        </w:tc>
      </w:tr>
      <w:tr w:rsidR="00BC6048" w:rsidRPr="002457E7" w:rsidTr="00BC6048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BC6048">
            <w:pPr>
              <w:pStyle w:val="Style2"/>
              <w:widowControl/>
              <w:spacing w:line="240" w:lineRule="auto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Доля муниципальных общеобразовательных учреждений,      соответст</w:t>
            </w: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вующих        современным требованиям  обучения,  в общем             количестве муниципальных общеобразовательных учреждений, пропетой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520527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520527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  <w:lang w:eastAsia="fr-FR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  <w:lang w:eastAsia="fr-FR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520527">
            <w:pPr>
              <w:pStyle w:val="Style2"/>
              <w:widowControl/>
              <w:spacing w:line="240" w:lineRule="auto"/>
              <w:ind w:left="301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BC6048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BC6048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527" w:rsidRPr="00520527" w:rsidRDefault="00520527" w:rsidP="00BC6048">
            <w:pPr>
              <w:pStyle w:val="Style2"/>
              <w:widowControl/>
              <w:spacing w:line="240" w:lineRule="auto"/>
              <w:jc w:val="center"/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520527">
              <w:rPr>
                <w:rStyle w:val="FontStyle7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100</w:t>
            </w:r>
          </w:p>
        </w:tc>
      </w:tr>
    </w:tbl>
    <w:p w:rsidR="00B33039" w:rsidRPr="00B33039" w:rsidRDefault="00B33039" w:rsidP="00B33039">
      <w:pPr>
        <w:pStyle w:val="Style20"/>
        <w:widowControl/>
        <w:spacing w:line="316" w:lineRule="exact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BC6048" w:rsidRDefault="00BC6048" w:rsidP="00BC6048">
      <w:pPr>
        <w:pStyle w:val="Style18"/>
        <w:widowControl/>
        <w:spacing w:line="240" w:lineRule="auto"/>
        <w:jc w:val="both"/>
        <w:rPr>
          <w:rStyle w:val="FontStyle73"/>
          <w:rFonts w:ascii="Times New Roman" w:hAnsi="Times New Roman" w:cs="Times New Roman"/>
          <w:b w:val="0"/>
          <w:sz w:val="28"/>
          <w:szCs w:val="28"/>
        </w:rPr>
      </w:pPr>
      <w:r w:rsidRPr="00BC6048">
        <w:rPr>
          <w:rStyle w:val="FontStyle74"/>
          <w:rFonts w:ascii="Times New Roman" w:hAnsi="Times New Roman" w:cs="Times New Roman"/>
          <w:b w:val="0"/>
          <w:sz w:val="28"/>
          <w:szCs w:val="28"/>
        </w:rPr>
        <w:t xml:space="preserve">Достижение   фактического   значения   показателя   плановому   будет свидетельствовать об эффективности реализации </w:t>
      </w:r>
      <w:r w:rsidRPr="00BC6048">
        <w:rPr>
          <w:rStyle w:val="FontStyle73"/>
          <w:rFonts w:ascii="Times New Roman" w:hAnsi="Times New Roman" w:cs="Times New Roman"/>
          <w:b w:val="0"/>
          <w:sz w:val="28"/>
          <w:szCs w:val="28"/>
        </w:rPr>
        <w:t>Программы</w:t>
      </w:r>
      <w:r w:rsidR="00CA5A57">
        <w:rPr>
          <w:rStyle w:val="FontStyle73"/>
          <w:rFonts w:ascii="Times New Roman" w:hAnsi="Times New Roman" w:cs="Times New Roman"/>
          <w:b w:val="0"/>
          <w:sz w:val="28"/>
          <w:szCs w:val="28"/>
        </w:rPr>
        <w:t>.</w:t>
      </w:r>
    </w:p>
    <w:p w:rsidR="00CA5A57" w:rsidRPr="00BC6048" w:rsidRDefault="00CA5A57" w:rsidP="00CA5A57">
      <w:pPr>
        <w:pStyle w:val="Style18"/>
        <w:widowControl/>
        <w:spacing w:line="240" w:lineRule="auto"/>
        <w:jc w:val="center"/>
        <w:rPr>
          <w:rStyle w:val="FontStyle7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73"/>
          <w:rFonts w:ascii="Times New Roman" w:hAnsi="Times New Roman" w:cs="Times New Roman"/>
          <w:b w:val="0"/>
          <w:sz w:val="28"/>
          <w:szCs w:val="28"/>
        </w:rPr>
        <w:t>_________________________________________</w:t>
      </w:r>
    </w:p>
    <w:p w:rsidR="00BC6048" w:rsidRDefault="00BC6048" w:rsidP="00BC6048">
      <w:pPr>
        <w:pStyle w:val="Style8"/>
        <w:widowControl/>
        <w:spacing w:line="240" w:lineRule="exact"/>
        <w:ind w:left="11124"/>
        <w:rPr>
          <w:sz w:val="20"/>
          <w:szCs w:val="20"/>
        </w:rPr>
      </w:pPr>
    </w:p>
    <w:p w:rsidR="00B33039" w:rsidRDefault="00B33039" w:rsidP="00B33039">
      <w:pPr>
        <w:pStyle w:val="Style20"/>
        <w:widowControl/>
        <w:spacing w:line="240" w:lineRule="exact"/>
        <w:ind w:left="1994"/>
        <w:jc w:val="left"/>
        <w:rPr>
          <w:sz w:val="20"/>
          <w:szCs w:val="20"/>
        </w:rPr>
      </w:pPr>
    </w:p>
    <w:p w:rsidR="00B33039" w:rsidRDefault="00B33039" w:rsidP="00B33039">
      <w:pPr>
        <w:pStyle w:val="Style20"/>
        <w:widowControl/>
        <w:spacing w:line="240" w:lineRule="exact"/>
        <w:ind w:left="1994"/>
        <w:jc w:val="left"/>
        <w:rPr>
          <w:sz w:val="20"/>
          <w:szCs w:val="20"/>
        </w:rPr>
      </w:pPr>
    </w:p>
    <w:p w:rsidR="00B33039" w:rsidRDefault="00B33039" w:rsidP="00B33039">
      <w:pPr>
        <w:pStyle w:val="Style20"/>
        <w:widowControl/>
        <w:spacing w:line="240" w:lineRule="exact"/>
        <w:ind w:left="1994"/>
        <w:jc w:val="left"/>
        <w:rPr>
          <w:sz w:val="20"/>
          <w:szCs w:val="20"/>
        </w:rPr>
      </w:pPr>
    </w:p>
    <w:p w:rsidR="00F01E32" w:rsidRPr="00B169FF" w:rsidRDefault="00F01E32" w:rsidP="00B169FF">
      <w:pPr>
        <w:jc w:val="both"/>
        <w:rPr>
          <w:rFonts w:cs="Times New Roman"/>
          <w:szCs w:val="28"/>
        </w:rPr>
      </w:pPr>
    </w:p>
    <w:sectPr w:rsidR="00F01E32" w:rsidRPr="00B169FF" w:rsidSect="0036616C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6EE" w:rsidRDefault="000906EE" w:rsidP="0036616C">
      <w:r>
        <w:separator/>
      </w:r>
    </w:p>
  </w:endnote>
  <w:endnote w:type="continuationSeparator" w:id="0">
    <w:p w:rsidR="000906EE" w:rsidRDefault="000906EE" w:rsidP="0036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6EE" w:rsidRDefault="000906EE" w:rsidP="0036616C">
      <w:r>
        <w:separator/>
      </w:r>
    </w:p>
  </w:footnote>
  <w:footnote w:type="continuationSeparator" w:id="0">
    <w:p w:rsidR="000906EE" w:rsidRDefault="000906EE" w:rsidP="0036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9204"/>
      <w:docPartObj>
        <w:docPartGallery w:val="Page Numbers (Top of Page)"/>
        <w:docPartUnique/>
      </w:docPartObj>
    </w:sdtPr>
    <w:sdtEndPr/>
    <w:sdtContent>
      <w:p w:rsidR="0036616C" w:rsidRDefault="000906EE" w:rsidP="0036616C">
        <w:pPr>
          <w:pStyle w:val="a4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E9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6616C" w:rsidRDefault="003661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770793A"/>
    <w:lvl w:ilvl="0">
      <w:numFmt w:val="bullet"/>
      <w:lvlText w:val="*"/>
      <w:lvlJc w:val="left"/>
    </w:lvl>
  </w:abstractNum>
  <w:abstractNum w:abstractNumId="1" w15:restartNumberingAfterBreak="0">
    <w:nsid w:val="0CBE781F"/>
    <w:multiLevelType w:val="singleLevel"/>
    <w:tmpl w:val="29A271A6"/>
    <w:lvl w:ilvl="0">
      <w:start w:val="2"/>
      <w:numFmt w:val="decimal"/>
      <w:lvlText w:val="%1."/>
      <w:legacy w:legacy="1" w:legacySpace="0" w:legacyIndent="238"/>
      <w:lvlJc w:val="left"/>
      <w:rPr>
        <w:rFonts w:ascii="Microsoft Sans Serif" w:hAnsi="Microsoft Sans Serif" w:cs="Microsoft Sans Serif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2"/>
        <w:lvlJc w:val="left"/>
        <w:rPr>
          <w:rFonts w:ascii="Microsoft Sans Serif" w:hAnsi="Microsoft Sans Serif" w:cs="Microsoft Sans Serif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94"/>
    <w:rsid w:val="0000267F"/>
    <w:rsid w:val="0000602F"/>
    <w:rsid w:val="000263A1"/>
    <w:rsid w:val="00034B62"/>
    <w:rsid w:val="0005745D"/>
    <w:rsid w:val="00062B67"/>
    <w:rsid w:val="00072CEA"/>
    <w:rsid w:val="00075C16"/>
    <w:rsid w:val="000906EE"/>
    <w:rsid w:val="000A20AC"/>
    <w:rsid w:val="000C5A56"/>
    <w:rsid w:val="000C5FA8"/>
    <w:rsid w:val="000D1978"/>
    <w:rsid w:val="000D341A"/>
    <w:rsid w:val="000E00A2"/>
    <w:rsid w:val="001008D2"/>
    <w:rsid w:val="001138DC"/>
    <w:rsid w:val="001157E4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6467F"/>
    <w:rsid w:val="00170FAC"/>
    <w:rsid w:val="001801B2"/>
    <w:rsid w:val="00180979"/>
    <w:rsid w:val="00182403"/>
    <w:rsid w:val="0018336C"/>
    <w:rsid w:val="00186E1F"/>
    <w:rsid w:val="0019337D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62067"/>
    <w:rsid w:val="002C511E"/>
    <w:rsid w:val="002C65B0"/>
    <w:rsid w:val="002C6803"/>
    <w:rsid w:val="002F0746"/>
    <w:rsid w:val="003026E3"/>
    <w:rsid w:val="003107E2"/>
    <w:rsid w:val="00322F1E"/>
    <w:rsid w:val="0034139C"/>
    <w:rsid w:val="00355865"/>
    <w:rsid w:val="0036155C"/>
    <w:rsid w:val="00361D33"/>
    <w:rsid w:val="00362994"/>
    <w:rsid w:val="0036616C"/>
    <w:rsid w:val="0036628C"/>
    <w:rsid w:val="00372BEF"/>
    <w:rsid w:val="003739A2"/>
    <w:rsid w:val="003774CE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0DA8"/>
    <w:rsid w:val="00494095"/>
    <w:rsid w:val="00495BA9"/>
    <w:rsid w:val="004A138B"/>
    <w:rsid w:val="004A6A03"/>
    <w:rsid w:val="004A77B9"/>
    <w:rsid w:val="004B78DC"/>
    <w:rsid w:val="004C4EF7"/>
    <w:rsid w:val="004C7EC3"/>
    <w:rsid w:val="004E0B78"/>
    <w:rsid w:val="004F54D7"/>
    <w:rsid w:val="00507EA7"/>
    <w:rsid w:val="00520527"/>
    <w:rsid w:val="00526340"/>
    <w:rsid w:val="00540640"/>
    <w:rsid w:val="00543BEB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001B"/>
    <w:rsid w:val="0065248B"/>
    <w:rsid w:val="00676082"/>
    <w:rsid w:val="006761FC"/>
    <w:rsid w:val="006802A7"/>
    <w:rsid w:val="006864D4"/>
    <w:rsid w:val="00696583"/>
    <w:rsid w:val="006973C6"/>
    <w:rsid w:val="006A3C90"/>
    <w:rsid w:val="006A6BB4"/>
    <w:rsid w:val="006C08E2"/>
    <w:rsid w:val="006C35AA"/>
    <w:rsid w:val="006E29B0"/>
    <w:rsid w:val="006F0D3F"/>
    <w:rsid w:val="006F71B6"/>
    <w:rsid w:val="007023CF"/>
    <w:rsid w:val="00702EEF"/>
    <w:rsid w:val="00711159"/>
    <w:rsid w:val="007153A3"/>
    <w:rsid w:val="00730939"/>
    <w:rsid w:val="007422B3"/>
    <w:rsid w:val="00743993"/>
    <w:rsid w:val="00751C7F"/>
    <w:rsid w:val="00754D86"/>
    <w:rsid w:val="0076212A"/>
    <w:rsid w:val="0076403C"/>
    <w:rsid w:val="0076679F"/>
    <w:rsid w:val="007751F4"/>
    <w:rsid w:val="00787BE1"/>
    <w:rsid w:val="007942D6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64E12"/>
    <w:rsid w:val="008671EC"/>
    <w:rsid w:val="008732FF"/>
    <w:rsid w:val="008741B7"/>
    <w:rsid w:val="008A398A"/>
    <w:rsid w:val="008C076C"/>
    <w:rsid w:val="008C27EC"/>
    <w:rsid w:val="008C4C79"/>
    <w:rsid w:val="008D1CB1"/>
    <w:rsid w:val="008F240A"/>
    <w:rsid w:val="008F4B96"/>
    <w:rsid w:val="009020CB"/>
    <w:rsid w:val="009251FD"/>
    <w:rsid w:val="00946CC8"/>
    <w:rsid w:val="00947A08"/>
    <w:rsid w:val="00963BC1"/>
    <w:rsid w:val="00967ABD"/>
    <w:rsid w:val="00977FBF"/>
    <w:rsid w:val="0098556B"/>
    <w:rsid w:val="00990962"/>
    <w:rsid w:val="009920C3"/>
    <w:rsid w:val="009A7A52"/>
    <w:rsid w:val="009C0611"/>
    <w:rsid w:val="009C6282"/>
    <w:rsid w:val="009D0090"/>
    <w:rsid w:val="009D3173"/>
    <w:rsid w:val="009F222F"/>
    <w:rsid w:val="009F5855"/>
    <w:rsid w:val="00A00326"/>
    <w:rsid w:val="00A01AF8"/>
    <w:rsid w:val="00A021A7"/>
    <w:rsid w:val="00A16E7D"/>
    <w:rsid w:val="00A258A3"/>
    <w:rsid w:val="00A259BB"/>
    <w:rsid w:val="00A4298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D3E95"/>
    <w:rsid w:val="00AE7648"/>
    <w:rsid w:val="00AF0291"/>
    <w:rsid w:val="00AF03CC"/>
    <w:rsid w:val="00AF1760"/>
    <w:rsid w:val="00AF2947"/>
    <w:rsid w:val="00AF5286"/>
    <w:rsid w:val="00B04F82"/>
    <w:rsid w:val="00B1102B"/>
    <w:rsid w:val="00B169FF"/>
    <w:rsid w:val="00B2510A"/>
    <w:rsid w:val="00B26F23"/>
    <w:rsid w:val="00B27E5D"/>
    <w:rsid w:val="00B3087E"/>
    <w:rsid w:val="00B33039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C04D0"/>
    <w:rsid w:val="00BC2C34"/>
    <w:rsid w:val="00BC4F20"/>
    <w:rsid w:val="00BC6048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A3B9F"/>
    <w:rsid w:val="00CA5A57"/>
    <w:rsid w:val="00CB4AE3"/>
    <w:rsid w:val="00CC11DC"/>
    <w:rsid w:val="00CD15D6"/>
    <w:rsid w:val="00CD4EB1"/>
    <w:rsid w:val="00CE74D5"/>
    <w:rsid w:val="00CF3BFE"/>
    <w:rsid w:val="00CF5DFF"/>
    <w:rsid w:val="00D05B50"/>
    <w:rsid w:val="00D15856"/>
    <w:rsid w:val="00D17A47"/>
    <w:rsid w:val="00D20232"/>
    <w:rsid w:val="00D2116B"/>
    <w:rsid w:val="00D31AA1"/>
    <w:rsid w:val="00D373C3"/>
    <w:rsid w:val="00D50DA6"/>
    <w:rsid w:val="00D517F8"/>
    <w:rsid w:val="00DB0BC6"/>
    <w:rsid w:val="00DE669C"/>
    <w:rsid w:val="00DF0D0D"/>
    <w:rsid w:val="00E04680"/>
    <w:rsid w:val="00E07814"/>
    <w:rsid w:val="00E12D7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1E32"/>
    <w:rsid w:val="00F2297A"/>
    <w:rsid w:val="00F25E7C"/>
    <w:rsid w:val="00F61CA7"/>
    <w:rsid w:val="00F752B9"/>
    <w:rsid w:val="00F83961"/>
    <w:rsid w:val="00F851E9"/>
    <w:rsid w:val="00F922ED"/>
    <w:rsid w:val="00F92E04"/>
    <w:rsid w:val="00F931FE"/>
    <w:rsid w:val="00F94D3A"/>
    <w:rsid w:val="00F95125"/>
    <w:rsid w:val="00FB20F4"/>
    <w:rsid w:val="00FB2C59"/>
    <w:rsid w:val="00FB45EC"/>
    <w:rsid w:val="00FB66C7"/>
    <w:rsid w:val="00FC52ED"/>
    <w:rsid w:val="00FC725D"/>
    <w:rsid w:val="00FD368C"/>
    <w:rsid w:val="00FD4B4A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6C68"/>
  <w15:docId w15:val="{33A9B54C-AA47-4374-B109-D1AD3624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62994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62994"/>
    <w:rPr>
      <w:rFonts w:ascii="Times New Roman" w:hAnsi="Times New Roman" w:cs="Times New Roman"/>
      <w:b/>
      <w:bCs/>
      <w:spacing w:val="10"/>
      <w:sz w:val="32"/>
      <w:szCs w:val="32"/>
    </w:rPr>
  </w:style>
  <w:style w:type="paragraph" w:customStyle="1" w:styleId="Style11">
    <w:name w:val="Style11"/>
    <w:basedOn w:val="a"/>
    <w:uiPriority w:val="99"/>
    <w:rsid w:val="00362994"/>
    <w:pPr>
      <w:widowControl w:val="0"/>
      <w:autoSpaceDE w:val="0"/>
      <w:autoSpaceDN w:val="0"/>
      <w:adjustRightInd w:val="0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62994"/>
    <w:pPr>
      <w:widowControl w:val="0"/>
      <w:autoSpaceDE w:val="0"/>
      <w:autoSpaceDN w:val="0"/>
      <w:adjustRightInd w:val="0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62994"/>
    <w:pPr>
      <w:widowControl w:val="0"/>
      <w:autoSpaceDE w:val="0"/>
      <w:autoSpaceDN w:val="0"/>
      <w:adjustRightInd w:val="0"/>
      <w:spacing w:line="413" w:lineRule="exact"/>
      <w:ind w:firstLine="53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62994"/>
    <w:pPr>
      <w:widowControl w:val="0"/>
      <w:autoSpaceDE w:val="0"/>
      <w:autoSpaceDN w:val="0"/>
      <w:adjustRightInd w:val="0"/>
      <w:spacing w:line="411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362994"/>
    <w:rPr>
      <w:rFonts w:ascii="Microsoft Sans Serif" w:hAnsi="Microsoft Sans Serif" w:cs="Microsoft Sans Serif"/>
      <w:sz w:val="22"/>
      <w:szCs w:val="22"/>
    </w:rPr>
  </w:style>
  <w:style w:type="character" w:customStyle="1" w:styleId="FontStyle63">
    <w:name w:val="Font Style63"/>
    <w:basedOn w:val="a0"/>
    <w:uiPriority w:val="99"/>
    <w:rsid w:val="00362994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69">
    <w:name w:val="Font Style69"/>
    <w:basedOn w:val="a0"/>
    <w:uiPriority w:val="99"/>
    <w:rsid w:val="00362994"/>
    <w:rPr>
      <w:rFonts w:ascii="Times New Roman" w:hAnsi="Times New Roman" w:cs="Times New Roman"/>
      <w:i/>
      <w:iCs/>
      <w:sz w:val="24"/>
      <w:szCs w:val="24"/>
    </w:rPr>
  </w:style>
  <w:style w:type="paragraph" w:customStyle="1" w:styleId="Style31">
    <w:name w:val="Style31"/>
    <w:basedOn w:val="a"/>
    <w:uiPriority w:val="99"/>
    <w:rsid w:val="00362994"/>
    <w:pPr>
      <w:widowControl w:val="0"/>
      <w:autoSpaceDE w:val="0"/>
      <w:autoSpaceDN w:val="0"/>
      <w:adjustRightInd w:val="0"/>
      <w:spacing w:line="412" w:lineRule="exact"/>
      <w:ind w:firstLine="53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F61CA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F61CA7"/>
    <w:pPr>
      <w:widowControl w:val="0"/>
      <w:autoSpaceDE w:val="0"/>
      <w:autoSpaceDN w:val="0"/>
      <w:adjustRightInd w:val="0"/>
      <w:spacing w:line="269" w:lineRule="exact"/>
      <w:ind w:firstLine="79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61CA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F61CA7"/>
    <w:pPr>
      <w:widowControl w:val="0"/>
      <w:autoSpaceDE w:val="0"/>
      <w:autoSpaceDN w:val="0"/>
      <w:adjustRightInd w:val="0"/>
      <w:spacing w:line="275" w:lineRule="exact"/>
      <w:ind w:firstLine="174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F61CA7"/>
    <w:rPr>
      <w:rFonts w:ascii="Microsoft Sans Serif" w:hAnsi="Microsoft Sans Serif" w:cs="Microsoft Sans Serif"/>
      <w:b/>
      <w:bCs/>
      <w:spacing w:val="20"/>
      <w:sz w:val="14"/>
      <w:szCs w:val="14"/>
    </w:rPr>
  </w:style>
  <w:style w:type="character" w:customStyle="1" w:styleId="FontStyle64">
    <w:name w:val="Font Style64"/>
    <w:basedOn w:val="a0"/>
    <w:uiPriority w:val="99"/>
    <w:rsid w:val="00F61CA7"/>
    <w:rPr>
      <w:rFonts w:ascii="Microsoft Sans Serif" w:hAnsi="Microsoft Sans Serif" w:cs="Microsoft Sans Serif"/>
      <w:spacing w:val="10"/>
      <w:sz w:val="16"/>
      <w:szCs w:val="16"/>
    </w:rPr>
  </w:style>
  <w:style w:type="paragraph" w:customStyle="1" w:styleId="Style45">
    <w:name w:val="Style45"/>
    <w:basedOn w:val="a"/>
    <w:uiPriority w:val="99"/>
    <w:rsid w:val="0065001B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65001B"/>
    <w:rPr>
      <w:rFonts w:ascii="Microsoft Sans Serif" w:hAnsi="Microsoft Sans Serif" w:cs="Microsoft Sans Serif"/>
      <w:b/>
      <w:bCs/>
      <w:spacing w:val="-30"/>
      <w:sz w:val="26"/>
      <w:szCs w:val="26"/>
    </w:rPr>
  </w:style>
  <w:style w:type="table" w:styleId="a3">
    <w:name w:val="Table Grid"/>
    <w:basedOn w:val="a1"/>
    <w:uiPriority w:val="59"/>
    <w:rsid w:val="0069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a"/>
    <w:uiPriority w:val="99"/>
    <w:rsid w:val="00F83961"/>
    <w:pPr>
      <w:widowControl w:val="0"/>
      <w:autoSpaceDE w:val="0"/>
      <w:autoSpaceDN w:val="0"/>
      <w:adjustRightInd w:val="0"/>
      <w:ind w:firstLine="0"/>
      <w:jc w:val="righ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494095"/>
    <w:pPr>
      <w:widowControl w:val="0"/>
      <w:autoSpaceDE w:val="0"/>
      <w:autoSpaceDN w:val="0"/>
      <w:adjustRightInd w:val="0"/>
      <w:spacing w:line="277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94095"/>
    <w:pPr>
      <w:widowControl w:val="0"/>
      <w:autoSpaceDE w:val="0"/>
      <w:autoSpaceDN w:val="0"/>
      <w:adjustRightInd w:val="0"/>
      <w:spacing w:line="277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494095"/>
    <w:pPr>
      <w:widowControl w:val="0"/>
      <w:autoSpaceDE w:val="0"/>
      <w:autoSpaceDN w:val="0"/>
      <w:adjustRightInd w:val="0"/>
      <w:spacing w:line="269" w:lineRule="exact"/>
      <w:ind w:firstLine="459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963BC1"/>
    <w:pPr>
      <w:widowControl w:val="0"/>
      <w:autoSpaceDE w:val="0"/>
      <w:autoSpaceDN w:val="0"/>
      <w:adjustRightInd w:val="0"/>
      <w:spacing w:line="324" w:lineRule="exact"/>
      <w:ind w:firstLine="68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963BC1"/>
    <w:pPr>
      <w:widowControl w:val="0"/>
      <w:autoSpaceDE w:val="0"/>
      <w:autoSpaceDN w:val="0"/>
      <w:adjustRightInd w:val="0"/>
      <w:spacing w:line="322" w:lineRule="exact"/>
      <w:ind w:firstLine="76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63BC1"/>
    <w:pPr>
      <w:widowControl w:val="0"/>
      <w:autoSpaceDE w:val="0"/>
      <w:autoSpaceDN w:val="0"/>
      <w:adjustRightInd w:val="0"/>
      <w:spacing w:line="348" w:lineRule="exact"/>
      <w:ind w:firstLine="87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963BC1"/>
    <w:pPr>
      <w:widowControl w:val="0"/>
      <w:autoSpaceDE w:val="0"/>
      <w:autoSpaceDN w:val="0"/>
      <w:adjustRightInd w:val="0"/>
      <w:spacing w:line="332" w:lineRule="exact"/>
      <w:ind w:firstLine="728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963BC1"/>
    <w:pPr>
      <w:widowControl w:val="0"/>
      <w:autoSpaceDE w:val="0"/>
      <w:autoSpaceDN w:val="0"/>
      <w:adjustRightInd w:val="0"/>
      <w:spacing w:line="332" w:lineRule="exact"/>
      <w:ind w:firstLine="949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A7A52"/>
    <w:pPr>
      <w:widowControl w:val="0"/>
      <w:autoSpaceDE w:val="0"/>
      <w:autoSpaceDN w:val="0"/>
      <w:adjustRightInd w:val="0"/>
      <w:spacing w:line="316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A00326"/>
    <w:pPr>
      <w:widowControl w:val="0"/>
      <w:autoSpaceDE w:val="0"/>
      <w:autoSpaceDN w:val="0"/>
      <w:adjustRightInd w:val="0"/>
      <w:spacing w:line="269" w:lineRule="exact"/>
      <w:ind w:firstLine="79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C5FA8"/>
    <w:pPr>
      <w:widowControl w:val="0"/>
      <w:autoSpaceDE w:val="0"/>
      <w:autoSpaceDN w:val="0"/>
      <w:adjustRightInd w:val="0"/>
      <w:spacing w:line="274" w:lineRule="exact"/>
      <w:ind w:firstLine="25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01E32"/>
    <w:rPr>
      <w:rFonts w:ascii="Georgia" w:hAnsi="Georgia" w:cs="Georgia"/>
      <w:sz w:val="16"/>
      <w:szCs w:val="16"/>
    </w:rPr>
  </w:style>
  <w:style w:type="paragraph" w:customStyle="1" w:styleId="Style7">
    <w:name w:val="Style7"/>
    <w:basedOn w:val="a"/>
    <w:uiPriority w:val="99"/>
    <w:rsid w:val="002F0746"/>
    <w:pPr>
      <w:widowControl w:val="0"/>
      <w:autoSpaceDE w:val="0"/>
      <w:autoSpaceDN w:val="0"/>
      <w:adjustRightInd w:val="0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2F0746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33">
    <w:name w:val="Style33"/>
    <w:basedOn w:val="a"/>
    <w:uiPriority w:val="99"/>
    <w:rsid w:val="00B169FF"/>
    <w:pPr>
      <w:widowControl w:val="0"/>
      <w:autoSpaceDE w:val="0"/>
      <w:autoSpaceDN w:val="0"/>
      <w:adjustRightInd w:val="0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B169FF"/>
    <w:pPr>
      <w:widowControl w:val="0"/>
      <w:autoSpaceDE w:val="0"/>
      <w:autoSpaceDN w:val="0"/>
      <w:adjustRightInd w:val="0"/>
      <w:spacing w:line="277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B169FF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71">
    <w:name w:val="Font Style71"/>
    <w:basedOn w:val="a0"/>
    <w:uiPriority w:val="99"/>
    <w:rsid w:val="00B33039"/>
    <w:rPr>
      <w:rFonts w:ascii="Microsoft Sans Serif" w:hAnsi="Microsoft Sans Serif" w:cs="Microsoft Sans Serif"/>
      <w:b/>
      <w:bCs/>
      <w:spacing w:val="-30"/>
      <w:sz w:val="26"/>
      <w:szCs w:val="26"/>
    </w:rPr>
  </w:style>
  <w:style w:type="paragraph" w:customStyle="1" w:styleId="Style3">
    <w:name w:val="Style3"/>
    <w:basedOn w:val="a"/>
    <w:uiPriority w:val="99"/>
    <w:rsid w:val="009C6282"/>
    <w:pPr>
      <w:widowControl w:val="0"/>
      <w:autoSpaceDE w:val="0"/>
      <w:autoSpaceDN w:val="0"/>
      <w:adjustRightInd w:val="0"/>
      <w:spacing w:line="230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C6282"/>
    <w:pPr>
      <w:widowControl w:val="0"/>
      <w:autoSpaceDE w:val="0"/>
      <w:autoSpaceDN w:val="0"/>
      <w:adjustRightInd w:val="0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9C6282"/>
    <w:rPr>
      <w:rFonts w:ascii="Microsoft Sans Serif" w:hAnsi="Microsoft Sans Serif" w:cs="Microsoft Sans Serif"/>
      <w:b/>
      <w:bCs/>
      <w:spacing w:val="-10"/>
      <w:sz w:val="16"/>
      <w:szCs w:val="16"/>
    </w:rPr>
  </w:style>
  <w:style w:type="character" w:customStyle="1" w:styleId="FontStyle74">
    <w:name w:val="Font Style74"/>
    <w:basedOn w:val="a0"/>
    <w:uiPriority w:val="99"/>
    <w:rsid w:val="009C6282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520527"/>
    <w:pPr>
      <w:widowControl w:val="0"/>
      <w:autoSpaceDE w:val="0"/>
      <w:autoSpaceDN w:val="0"/>
      <w:adjustRightInd w:val="0"/>
      <w:spacing w:line="231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C6048"/>
    <w:pPr>
      <w:widowControl w:val="0"/>
      <w:autoSpaceDE w:val="0"/>
      <w:autoSpaceDN w:val="0"/>
      <w:adjustRightInd w:val="0"/>
      <w:spacing w:line="301" w:lineRule="exact"/>
      <w:ind w:firstLine="69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BC6048"/>
    <w:rPr>
      <w:rFonts w:ascii="Microsoft Sans Serif" w:hAnsi="Microsoft Sans Serif" w:cs="Microsoft Sans Serif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661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616C"/>
  </w:style>
  <w:style w:type="paragraph" w:styleId="a6">
    <w:name w:val="footer"/>
    <w:basedOn w:val="a"/>
    <w:link w:val="a7"/>
    <w:uiPriority w:val="99"/>
    <w:semiHidden/>
    <w:unhideWhenUsed/>
    <w:rsid w:val="003661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616C"/>
  </w:style>
  <w:style w:type="paragraph" w:styleId="a8">
    <w:name w:val="Balloon Text"/>
    <w:basedOn w:val="a"/>
    <w:link w:val="a9"/>
    <w:uiPriority w:val="99"/>
    <w:semiHidden/>
    <w:unhideWhenUsed/>
    <w:rsid w:val="009909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6161</Words>
  <Characters>35119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Роза</cp:lastModifiedBy>
  <cp:revision>2</cp:revision>
  <cp:lastPrinted>2016-01-18T09:50:00Z</cp:lastPrinted>
  <dcterms:created xsi:type="dcterms:W3CDTF">2021-03-23T13:27:00Z</dcterms:created>
  <dcterms:modified xsi:type="dcterms:W3CDTF">2021-03-23T13:27:00Z</dcterms:modified>
</cp:coreProperties>
</file>