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3D" w:rsidRPr="00BB0792" w:rsidRDefault="00FF6A3D" w:rsidP="00FF6A3D">
      <w:pPr>
        <w:pStyle w:val="1"/>
        <w:spacing w:before="0"/>
        <w:ind w:left="5103" w:firstLine="36"/>
        <w:rPr>
          <w:b w:val="0"/>
          <w:sz w:val="24"/>
          <w:szCs w:val="24"/>
        </w:rPr>
      </w:pPr>
      <w:r w:rsidRPr="00BB0792">
        <w:rPr>
          <w:b w:val="0"/>
          <w:sz w:val="24"/>
          <w:szCs w:val="24"/>
        </w:rPr>
        <w:t>УТВЕРЖДЕН</w:t>
      </w:r>
      <w:r>
        <w:rPr>
          <w:b w:val="0"/>
          <w:sz w:val="24"/>
          <w:szCs w:val="24"/>
        </w:rPr>
        <w:t>Ы</w:t>
      </w:r>
    </w:p>
    <w:p w:rsidR="00FF6A3D" w:rsidRPr="00BB0792" w:rsidRDefault="00FF6A3D" w:rsidP="00FF6A3D">
      <w:pPr>
        <w:spacing w:after="0" w:line="240" w:lineRule="auto"/>
        <w:ind w:left="5103"/>
        <w:rPr>
          <w:rFonts w:ascii="Calibri" w:eastAsia="Times New Roman" w:hAnsi="Calibri"/>
        </w:rPr>
      </w:pPr>
    </w:p>
    <w:p w:rsidR="00FF6A3D" w:rsidRPr="00BB0792" w:rsidRDefault="00FF6A3D" w:rsidP="00FF6A3D">
      <w:pPr>
        <w:spacing w:after="0" w:line="240" w:lineRule="auto"/>
        <w:ind w:left="510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постановлением </w:t>
      </w:r>
      <w:r w:rsidRPr="00BB0792">
        <w:rPr>
          <w:rFonts w:eastAsia="Times New Roman"/>
          <w:sz w:val="24"/>
          <w:szCs w:val="24"/>
        </w:rPr>
        <w:t>Главы муниципального образования «Лениногорский муниципальный район», мэра города Лениногорска</w:t>
      </w:r>
    </w:p>
    <w:p w:rsidR="00FF6A3D" w:rsidRPr="00BB0792" w:rsidRDefault="00FF6A3D" w:rsidP="00FF6A3D">
      <w:pPr>
        <w:spacing w:after="0" w:line="240" w:lineRule="auto"/>
        <w:ind w:left="5103"/>
        <w:rPr>
          <w:rFonts w:eastAsia="Times New Roman"/>
          <w:sz w:val="24"/>
          <w:szCs w:val="24"/>
        </w:rPr>
      </w:pPr>
    </w:p>
    <w:p w:rsidR="00FF6A3D" w:rsidRPr="00BB0792" w:rsidRDefault="00FF6A3D" w:rsidP="00FF6A3D">
      <w:pPr>
        <w:pStyle w:val="a3"/>
        <w:overflowPunct/>
        <w:autoSpaceDE/>
        <w:autoSpaceDN/>
        <w:adjustRightInd/>
        <w:ind w:left="5103"/>
        <w:textAlignment w:val="auto"/>
        <w:rPr>
          <w:sz w:val="24"/>
          <w:szCs w:val="24"/>
        </w:rPr>
      </w:pPr>
      <w:r w:rsidRPr="00BB0792">
        <w:rPr>
          <w:sz w:val="24"/>
          <w:szCs w:val="24"/>
        </w:rPr>
        <w:t xml:space="preserve">от </w:t>
      </w:r>
      <w:r w:rsidR="00B22F98">
        <w:rPr>
          <w:sz w:val="24"/>
          <w:szCs w:val="24"/>
        </w:rPr>
        <w:t>31.07.</w:t>
      </w:r>
      <w:r w:rsidRPr="00BB0792">
        <w:rPr>
          <w:sz w:val="24"/>
          <w:szCs w:val="24"/>
        </w:rPr>
        <w:t>201</w:t>
      </w:r>
      <w:r>
        <w:rPr>
          <w:sz w:val="24"/>
          <w:szCs w:val="24"/>
        </w:rPr>
        <w:t xml:space="preserve">4 </w:t>
      </w:r>
      <w:r w:rsidRPr="00BB0792">
        <w:rPr>
          <w:sz w:val="24"/>
          <w:szCs w:val="24"/>
        </w:rPr>
        <w:t xml:space="preserve"> №</w:t>
      </w:r>
      <w:r w:rsidR="00B22F98">
        <w:rPr>
          <w:sz w:val="24"/>
          <w:szCs w:val="24"/>
        </w:rPr>
        <w:t xml:space="preserve"> 81</w:t>
      </w:r>
    </w:p>
    <w:p w:rsidR="00FF6A3D" w:rsidRPr="000A1837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bookmarkStart w:id="0" w:name="Par32"/>
      <w:bookmarkEnd w:id="0"/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</w:t>
      </w:r>
      <w:r w:rsidRPr="00FF6A3D">
        <w:rPr>
          <w:b/>
          <w:bCs/>
          <w:sz w:val="27"/>
          <w:szCs w:val="27"/>
        </w:rPr>
        <w:t>равила охраны жизни людей на водных объектах,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proofErr w:type="gramStart"/>
      <w:r w:rsidRPr="00FF6A3D">
        <w:rPr>
          <w:b/>
          <w:bCs/>
          <w:sz w:val="27"/>
          <w:szCs w:val="27"/>
        </w:rPr>
        <w:t>расположенных</w:t>
      </w:r>
      <w:proofErr w:type="gramEnd"/>
      <w:r w:rsidRPr="00FF6A3D">
        <w:rPr>
          <w:b/>
          <w:bCs/>
          <w:sz w:val="27"/>
          <w:szCs w:val="27"/>
        </w:rPr>
        <w:t xml:space="preserve"> на территории </w:t>
      </w:r>
      <w:r w:rsidRPr="00FF6A3D">
        <w:rPr>
          <w:b/>
          <w:sz w:val="27"/>
          <w:szCs w:val="27"/>
        </w:rPr>
        <w:t>муниципального образования «</w:t>
      </w:r>
      <w:r>
        <w:rPr>
          <w:b/>
          <w:sz w:val="27"/>
          <w:szCs w:val="27"/>
        </w:rPr>
        <w:t>Л</w:t>
      </w:r>
      <w:r w:rsidRPr="00FF6A3D">
        <w:rPr>
          <w:b/>
          <w:sz w:val="27"/>
          <w:szCs w:val="27"/>
        </w:rPr>
        <w:t>ениногорский муниципальный район»</w:t>
      </w:r>
      <w:r w:rsidRPr="00FF6A3D"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</w:t>
      </w:r>
      <w:r w:rsidRPr="00FF6A3D">
        <w:rPr>
          <w:b/>
          <w:bCs/>
          <w:sz w:val="27"/>
          <w:szCs w:val="27"/>
        </w:rPr>
        <w:t xml:space="preserve">еспублики </w:t>
      </w:r>
      <w:r>
        <w:rPr>
          <w:b/>
          <w:bCs/>
          <w:sz w:val="27"/>
          <w:szCs w:val="27"/>
        </w:rPr>
        <w:t>Т</w:t>
      </w:r>
      <w:r w:rsidRPr="00FF6A3D">
        <w:rPr>
          <w:b/>
          <w:bCs/>
          <w:sz w:val="27"/>
          <w:szCs w:val="27"/>
        </w:rPr>
        <w:t>атарстан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1" w:name="Par38"/>
      <w:bookmarkEnd w:id="1"/>
      <w:r w:rsidRPr="00FF6A3D">
        <w:rPr>
          <w:b/>
          <w:sz w:val="27"/>
          <w:szCs w:val="27"/>
        </w:rPr>
        <w:t>1. Общие положения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1.1. </w:t>
      </w:r>
      <w:proofErr w:type="gramStart"/>
      <w:r w:rsidRPr="00FF6A3D">
        <w:rPr>
          <w:sz w:val="27"/>
          <w:szCs w:val="27"/>
        </w:rPr>
        <w:t xml:space="preserve">Настоящие Правила охраны жизни людей на водных объектах, расположенных на территории муниципального образования «Лениногорский муниципальный район» Республики Татарстан (далее - Правила), разработаны в соответствии с Водным </w:t>
      </w:r>
      <w:hyperlink r:id="rId6" w:history="1">
        <w:r w:rsidRPr="00FF6A3D">
          <w:rPr>
            <w:color w:val="0000FF"/>
            <w:sz w:val="27"/>
            <w:szCs w:val="27"/>
          </w:rPr>
          <w:t>кодексом</w:t>
        </w:r>
      </w:hyperlink>
      <w:r w:rsidRPr="00FF6A3D">
        <w:rPr>
          <w:sz w:val="27"/>
          <w:szCs w:val="27"/>
        </w:rPr>
        <w:t xml:space="preserve"> Российской Федерации, </w:t>
      </w:r>
      <w:hyperlink r:id="rId7" w:history="1">
        <w:r w:rsidRPr="00FF6A3D">
          <w:rPr>
            <w:color w:val="0000FF"/>
            <w:sz w:val="27"/>
            <w:szCs w:val="27"/>
          </w:rPr>
          <w:t>постановлением</w:t>
        </w:r>
      </w:hyperlink>
      <w:r w:rsidRPr="00FF6A3D">
        <w:rPr>
          <w:sz w:val="27"/>
          <w:szCs w:val="27"/>
        </w:rPr>
        <w:t xml:space="preserve"> Правительства Российской Федерации от 14.12.2006 </w:t>
      </w:r>
      <w:r>
        <w:rPr>
          <w:sz w:val="27"/>
          <w:szCs w:val="27"/>
        </w:rPr>
        <w:t xml:space="preserve">№ </w:t>
      </w:r>
      <w:r w:rsidRPr="00FF6A3D">
        <w:rPr>
          <w:sz w:val="27"/>
          <w:szCs w:val="27"/>
        </w:rPr>
        <w:t xml:space="preserve">769 </w:t>
      </w:r>
      <w:r>
        <w:rPr>
          <w:sz w:val="27"/>
          <w:szCs w:val="27"/>
        </w:rPr>
        <w:t>«</w:t>
      </w:r>
      <w:r w:rsidRPr="00FF6A3D">
        <w:rPr>
          <w:sz w:val="27"/>
          <w:szCs w:val="27"/>
        </w:rPr>
        <w:t>О порядке утверждения правил охраны жизни людей на водных объектах</w:t>
      </w:r>
      <w:r>
        <w:rPr>
          <w:sz w:val="27"/>
          <w:szCs w:val="27"/>
        </w:rPr>
        <w:t>»</w:t>
      </w:r>
      <w:r w:rsidRPr="00FF6A3D">
        <w:rPr>
          <w:sz w:val="27"/>
          <w:szCs w:val="27"/>
        </w:rPr>
        <w:t xml:space="preserve"> и </w:t>
      </w:r>
      <w:hyperlink r:id="rId8" w:history="1">
        <w:r w:rsidRPr="00FF6A3D">
          <w:rPr>
            <w:color w:val="0000FF"/>
            <w:sz w:val="27"/>
            <w:szCs w:val="27"/>
          </w:rPr>
          <w:t>приказом</w:t>
        </w:r>
      </w:hyperlink>
      <w:r w:rsidRPr="00FF6A3D">
        <w:rPr>
          <w:sz w:val="27"/>
          <w:szCs w:val="27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FF6A3D">
        <w:rPr>
          <w:sz w:val="27"/>
          <w:szCs w:val="27"/>
        </w:rPr>
        <w:t xml:space="preserve"> </w:t>
      </w:r>
      <w:proofErr w:type="gramStart"/>
      <w:r w:rsidRPr="00FF6A3D">
        <w:rPr>
          <w:sz w:val="27"/>
          <w:szCs w:val="27"/>
        </w:rPr>
        <w:t xml:space="preserve">бедствий от 29.06.2005 </w:t>
      </w:r>
      <w:r>
        <w:rPr>
          <w:sz w:val="27"/>
          <w:szCs w:val="27"/>
        </w:rPr>
        <w:t>№</w:t>
      </w:r>
      <w:r w:rsidRPr="00FF6A3D">
        <w:rPr>
          <w:sz w:val="27"/>
          <w:szCs w:val="27"/>
        </w:rPr>
        <w:t xml:space="preserve"> 501 "Об утверждении Правил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базами (сооружениями) для их стоянок, пляжами и другими местами массового отдыха на водоемах, переправами и наплавными мостами</w:t>
      </w:r>
      <w:r>
        <w:rPr>
          <w:sz w:val="27"/>
          <w:szCs w:val="27"/>
        </w:rPr>
        <w:t>»</w:t>
      </w:r>
      <w:r w:rsidRPr="00FF6A3D">
        <w:rPr>
          <w:sz w:val="27"/>
          <w:szCs w:val="27"/>
        </w:rPr>
        <w:t>.</w:t>
      </w:r>
      <w:proofErr w:type="gramEnd"/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1.2. Правила </w:t>
      </w:r>
      <w:proofErr w:type="gramStart"/>
      <w:r w:rsidRPr="00FF6A3D">
        <w:rPr>
          <w:sz w:val="27"/>
          <w:szCs w:val="27"/>
        </w:rPr>
        <w:t>устанавливают условия</w:t>
      </w:r>
      <w:proofErr w:type="gramEnd"/>
      <w:r w:rsidRPr="00FF6A3D">
        <w:rPr>
          <w:sz w:val="27"/>
          <w:szCs w:val="27"/>
        </w:rPr>
        <w:t xml:space="preserve"> и требования, предъявляемые к обеспечению безопасности людей на пляжах и других организованных местах купания, на переправах и наплавных мостах, и обязательны для выполнения всеми водопользователями, организациями и гражданами на территории муниципального образования «Лениногорский муниципальный район» Республики Татарстан.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1.3. </w:t>
      </w:r>
      <w:proofErr w:type="gramStart"/>
      <w:r w:rsidRPr="00FF6A3D">
        <w:rPr>
          <w:sz w:val="27"/>
          <w:szCs w:val="27"/>
        </w:rPr>
        <w:t xml:space="preserve">Использование водных объектов для рекреационных целей (отдых, туризм, спорт) осуществляется на основании договора водопользования или решения о предоставлении водного объекта в пользование (за исключением случаев использования водных объектов для личных и бытовых нужд в порядке, установленном </w:t>
      </w:r>
      <w:hyperlink r:id="rId9" w:history="1">
        <w:r w:rsidRPr="00FF6A3D">
          <w:rPr>
            <w:color w:val="0000FF"/>
            <w:sz w:val="27"/>
            <w:szCs w:val="27"/>
          </w:rPr>
          <w:t>статьей 6</w:t>
        </w:r>
      </w:hyperlink>
      <w:r w:rsidRPr="00FF6A3D">
        <w:rPr>
          <w:sz w:val="27"/>
          <w:szCs w:val="27"/>
        </w:rPr>
        <w:t xml:space="preserve"> Водного кодекса Российской Федерации), с учетом правил использования водных объектов для личных и бытовых нужд, устанавливаемых органами местного самоуправления.</w:t>
      </w:r>
      <w:proofErr w:type="gramEnd"/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proofErr w:type="gramStart"/>
      <w:r w:rsidRPr="00FF6A3D">
        <w:rPr>
          <w:sz w:val="27"/>
          <w:szCs w:val="27"/>
        </w:rPr>
        <w:t xml:space="preserve">На водных объектах общего пользования могут быть запрещены купание, использование маломерных судов, в том числе </w:t>
      </w:r>
      <w:proofErr w:type="spellStart"/>
      <w:r w:rsidRPr="00FF6A3D">
        <w:rPr>
          <w:sz w:val="27"/>
          <w:szCs w:val="27"/>
        </w:rPr>
        <w:t>гидроциклов</w:t>
      </w:r>
      <w:proofErr w:type="spellEnd"/>
      <w:r w:rsidRPr="00FF6A3D">
        <w:rPr>
          <w:sz w:val="27"/>
          <w:szCs w:val="27"/>
        </w:rPr>
        <w:t xml:space="preserve"> и других технических средств, предназначенных для отдыха на водных объектах, а также </w:t>
      </w:r>
      <w:r w:rsidRPr="00FF6A3D">
        <w:rPr>
          <w:sz w:val="27"/>
          <w:szCs w:val="27"/>
        </w:rPr>
        <w:lastRenderedPageBreak/>
        <w:t>установлены другие запреты в случаях, предусмотренных законодательствами Российской Федерации и Республики Татарстан, с обязательным оповещением населения органом местного самоуправления через средства массовой информации посредством выставления вдоль берега специальных информационных знаков, а также</w:t>
      </w:r>
      <w:proofErr w:type="gramEnd"/>
      <w:r w:rsidRPr="00FF6A3D">
        <w:rPr>
          <w:sz w:val="27"/>
          <w:szCs w:val="27"/>
        </w:rPr>
        <w:t xml:space="preserve"> иными способами.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1.4. Водные объекты используются для массового отдыха, туризма и спорта в местах, устанавливаемых органом местного самоуправления по согласованию с федеральным органом исполнительной власти, уполномоченным осуществлять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по Республике Татарстан.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1.5. Сроки купального сезона, продолжительность работы зон рекреации водных объектов устанавливаются органом местного самоуправления.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1.6. Водопользователи, осуществляющие пользование водным объектом или его участком, обязаны проводить мероприятия по охране водных объектов, предотвращению их загрязнения, засорения и истощения, а также меры по ликвидации последствий указанных явлений в соответствии с Водным </w:t>
      </w:r>
      <w:hyperlink r:id="rId10" w:history="1">
        <w:r w:rsidRPr="00FF6A3D">
          <w:rPr>
            <w:color w:val="0000FF"/>
            <w:sz w:val="27"/>
            <w:szCs w:val="27"/>
          </w:rPr>
          <w:t>кодексом</w:t>
        </w:r>
      </w:hyperlink>
      <w:r w:rsidRPr="00FF6A3D">
        <w:rPr>
          <w:sz w:val="27"/>
          <w:szCs w:val="27"/>
        </w:rPr>
        <w:t xml:space="preserve"> Российской Федерации и другими федеральными законами.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1.7.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1.8. В случае если водные объекты представляют опасность для здоровья населения, водопользователи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1.9. Водопользователи и организации при проведении экскурсий, коллективных выездов на отдых и других массовых мероприятий на водных объектах документально оформляют назначение лиц, ответственных за безопасность людей на воде, общественный порядок и охрану окружающей среды.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1.10. </w:t>
      </w:r>
      <w:proofErr w:type="gramStart"/>
      <w:r w:rsidRPr="00FF6A3D">
        <w:rPr>
          <w:sz w:val="27"/>
          <w:szCs w:val="27"/>
        </w:rPr>
        <w:t>Соревнования, праздники и другие массовые мероприятия на водных объектах муниципального образования «Лениногорский муниципальный район» Республики Татарстан проводятся по согласованию с органом, специально уполномоченным на решение задач по осуществлению государственного и технического надзора за маломерными судами и базами (сооружениями) для их стоянок, их пользованием во внутренних водах и в территориальном море Российской Федерации и обеспечению в пределах своей компетенции безопасности людей</w:t>
      </w:r>
      <w:proofErr w:type="gramEnd"/>
      <w:r w:rsidRPr="00FF6A3D">
        <w:rPr>
          <w:sz w:val="27"/>
          <w:szCs w:val="27"/>
        </w:rPr>
        <w:t xml:space="preserve"> на водных объектах (далее - ГИМС), а на судоходных и лесосплавных путях водных объектов - также органами, регулирующими судоходство и лесосплав.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1.11. Техническое освидетельствование и разрешение на эксплуатацию </w:t>
      </w:r>
      <w:r w:rsidRPr="00FF6A3D">
        <w:rPr>
          <w:sz w:val="27"/>
          <w:szCs w:val="27"/>
        </w:rPr>
        <w:lastRenderedPageBreak/>
        <w:t>пляжей и других мест организованного купания, переправ и наплавных мостов в пределах своей компетенции осуществляют ГИМС или соответствующий орган технического надзора и классификации судов.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Надзор и </w:t>
      </w:r>
      <w:proofErr w:type="gramStart"/>
      <w:r w:rsidRPr="00FF6A3D">
        <w:rPr>
          <w:sz w:val="27"/>
          <w:szCs w:val="27"/>
        </w:rPr>
        <w:t>контроль за</w:t>
      </w:r>
      <w:proofErr w:type="gramEnd"/>
      <w:r w:rsidRPr="00FF6A3D">
        <w:rPr>
          <w:sz w:val="27"/>
          <w:szCs w:val="27"/>
        </w:rPr>
        <w:t xml:space="preserve"> пляжами, базами (сооружениями) для стоянок маломерных судов, переправами и наплавными мостами в пределах своей компетенции осуществляют ГИМС или соответствующий орган технического надзора и классификации судов.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1.12. </w:t>
      </w:r>
      <w:proofErr w:type="gramStart"/>
      <w:r w:rsidRPr="00FF6A3D">
        <w:rPr>
          <w:sz w:val="27"/>
          <w:szCs w:val="27"/>
        </w:rPr>
        <w:t>Контроль за</w:t>
      </w:r>
      <w:proofErr w:type="gramEnd"/>
      <w:r w:rsidRPr="00FF6A3D">
        <w:rPr>
          <w:sz w:val="27"/>
          <w:szCs w:val="27"/>
        </w:rPr>
        <w:t xml:space="preserve"> санитарным состоянием пляжей и пригодностью водного объекта для купания осуществляется федеральным органом исполнительной власти, уполномоченным осуществлять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по Республике Татарстан.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1.13. </w:t>
      </w:r>
      <w:proofErr w:type="gramStart"/>
      <w:r w:rsidRPr="00FF6A3D">
        <w:rPr>
          <w:sz w:val="27"/>
          <w:szCs w:val="27"/>
        </w:rPr>
        <w:t>Водопользователь обязан осуществлять производственный контроль за соблюдением санитарных правил и проведением санитарно-противоэпидемических (профилактических) мероприятий при выполнении работ и оказании услуг (обеспечить проведение лабораторных исследований качества воды водоемов и почвы (песка) на пляже по программе производственного контроля, разработанной и согласованной с федеральным органом исполнительной власти, уполномоченным осуществлять функции по контролю и надзору в сфере обеспечения санитарно-эпидемиологического благополучия населения, защиты прав потребителей</w:t>
      </w:r>
      <w:proofErr w:type="gramEnd"/>
      <w:r w:rsidRPr="00FF6A3D">
        <w:rPr>
          <w:sz w:val="27"/>
          <w:szCs w:val="27"/>
        </w:rPr>
        <w:t xml:space="preserve"> и потребительского рынка по Республике Татарстан).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1.14. </w:t>
      </w:r>
      <w:proofErr w:type="gramStart"/>
      <w:r w:rsidRPr="00FF6A3D">
        <w:rPr>
          <w:sz w:val="27"/>
          <w:szCs w:val="27"/>
        </w:rPr>
        <w:t>Дежурство медицинского персонала (санитарных машин) для оказания медицинской помощи пострадавшим на воде и сотрудников полиции для охраны общественного порядка в зонах рекреации водных объектов осуществляется на основании договоров, заключенных между представителями органов внутренних дел, водопользователями и организациями, имеющими лицензии на осуществление медицинской деятельности, в перечень услуг которых входит оказание скорой медицинской или амбулаторно-поликлинической медицинской помощи.</w:t>
      </w:r>
      <w:proofErr w:type="gramEnd"/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1.15. </w:t>
      </w:r>
      <w:proofErr w:type="gramStart"/>
      <w:r w:rsidRPr="00FF6A3D">
        <w:rPr>
          <w:sz w:val="27"/>
          <w:szCs w:val="27"/>
        </w:rPr>
        <w:t>Контроль за</w:t>
      </w:r>
      <w:proofErr w:type="gramEnd"/>
      <w:r w:rsidRPr="00FF6A3D">
        <w:rPr>
          <w:sz w:val="27"/>
          <w:szCs w:val="27"/>
        </w:rPr>
        <w:t xml:space="preserve"> соблюдением настоящих Правил в пределах своей компетенции осуществляют ГИМС, муниципальное образование «Лениногорский муниципальный район».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1.16. Водопользователи, допустившие нарушение настоящих Правил вследствие несоблюдения указанных в договоре водопользования или в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2" w:name="Par61"/>
      <w:bookmarkEnd w:id="2"/>
      <w:r w:rsidRPr="002102EE">
        <w:rPr>
          <w:b/>
          <w:sz w:val="27"/>
          <w:szCs w:val="27"/>
        </w:rPr>
        <w:t>2. Организация проведения технического освидетельствования</w:t>
      </w: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  <w:r w:rsidRPr="002102EE">
        <w:rPr>
          <w:b/>
          <w:sz w:val="27"/>
          <w:szCs w:val="27"/>
        </w:rPr>
        <w:t>пляжей и других мест массового отдыха на водных объектах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2.1. Все пляжи и другие места массового отдыха на водных объектах </w:t>
      </w:r>
      <w:r w:rsidR="002102EE">
        <w:rPr>
          <w:sz w:val="27"/>
          <w:szCs w:val="27"/>
        </w:rPr>
        <w:t xml:space="preserve">   </w:t>
      </w:r>
      <w:r w:rsidRPr="00FF6A3D">
        <w:rPr>
          <w:sz w:val="27"/>
          <w:szCs w:val="27"/>
        </w:rPr>
        <w:t>(далее - пляжи) подлежат учету в ГИМС.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2.2. Для определения готовности пляжа к эксплуатации проводятся его ежегодные и внеочередные технические освидетельствования представителем </w:t>
      </w:r>
      <w:r w:rsidRPr="00FF6A3D">
        <w:rPr>
          <w:sz w:val="27"/>
          <w:szCs w:val="27"/>
        </w:rPr>
        <w:lastRenderedPageBreak/>
        <w:t>ГИМС.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2.3. Ежегодное техническое освидетельствование пляжа проводится в объеме настоящих Правил для подтверждения основных его характеристик, проверки наличия и состояния соответствующего оборудования и снабжения.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2.4. Внеочередное техническое освидетельствование пляжа проводится в связи с капитальным ремонтом, модернизацией или переоборудованием, стихийным бедствием и иными причинами, вызвавшими изменение основных его характеристик.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2.5. При проведении технического освидетельствования пляжа проверяются: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соответствие площади объекта количеству отдыхающих;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наличие спасательных постов (станций), помещений для оказания первой медицинской помощи, их укомплектованность в соответствии с установленными требованиями;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наличие спасательного и противопожарного имущества и инвентаря в соответствии с установленными нормами;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техническое состояние мостков, плотов, вышек и других сооружений, используемых для схода и прыжков в воду, детских купален;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соответствие установленным требованиям обозначения границы участка акватории водного объекта, отведенного для купания;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наличие заключения на использование объекта в целях купания, выданного федеральным органом исполнительной власти, уполномоченным осуществлять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по Республике Татарстан;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наличие </w:t>
      </w:r>
      <w:proofErr w:type="gramStart"/>
      <w:r w:rsidRPr="00FF6A3D">
        <w:rPr>
          <w:sz w:val="27"/>
          <w:szCs w:val="27"/>
        </w:rPr>
        <w:t>акта водолазного обследования дна участка акватории водного</w:t>
      </w:r>
      <w:proofErr w:type="gramEnd"/>
      <w:r w:rsidRPr="00FF6A3D">
        <w:rPr>
          <w:sz w:val="27"/>
          <w:szCs w:val="27"/>
        </w:rPr>
        <w:t xml:space="preserve"> объекта, отведенного для купания, выданного Поисково-спасательной службой Республики Татарстан при Министерстве по делам гражданской обороны и чрезвычайным ситуациям Республики Татарстан или иной организацией, имеющей лицензию на право проведения подводно-технических работ;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отсутствие на территории пляжа пунктов проката маломерных судов, в том числе </w:t>
      </w:r>
      <w:proofErr w:type="spellStart"/>
      <w:r w:rsidRPr="00FF6A3D">
        <w:rPr>
          <w:sz w:val="27"/>
          <w:szCs w:val="27"/>
        </w:rPr>
        <w:t>гидроциклов</w:t>
      </w:r>
      <w:proofErr w:type="spellEnd"/>
      <w:r w:rsidRPr="00FF6A3D">
        <w:rPr>
          <w:sz w:val="27"/>
          <w:szCs w:val="27"/>
        </w:rPr>
        <w:t>, а также других плавательных средств;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наличие профилактических стендов с материалами по предупреждению несчастных случаев с людьми на воде, правилами поведения и купания на пляже, данными о температуре воздуха и воды, схемой пляжа и участка акватории водного объекта, отведенного для купания, с указанием глубин и опасных мест;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наличие связи и должного взаимодействия с медицинскими, спасательными, надзорными, правоохранительными органами и иными учреждениями, организациями, осуществляющими мероприятия по обеспечению безопасности людей на воде, охране их жизни и здоровья.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2.6. На основании результатов технического освидетельствования пляжа (ежегодного, внеочередного) государственным инспектором по маломерным судам составляется акт.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При соответствии технического состояния пляжа установленным требованиям дается разрешение на пользование вышеуказанным объектом, о </w:t>
      </w:r>
      <w:r w:rsidRPr="00FF6A3D">
        <w:rPr>
          <w:sz w:val="27"/>
          <w:szCs w:val="27"/>
        </w:rPr>
        <w:lastRenderedPageBreak/>
        <w:t>чем делается запись в акте.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3" w:name="Par82"/>
      <w:bookmarkEnd w:id="3"/>
      <w:r w:rsidRPr="002102EE">
        <w:rPr>
          <w:b/>
          <w:sz w:val="27"/>
          <w:szCs w:val="27"/>
        </w:rPr>
        <w:t>3. Требования к пляжам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3.1. Береговая территория пляжа должна соответствовать санитарным и противопожарным нормам и правилам.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3.2. На пляже для предупреждения несчастных случаев и оказания помощи терпящим бедствие на воде в период купального сезона водопользователями выставляются спасательные </w:t>
      </w:r>
      <w:proofErr w:type="gramStart"/>
      <w:r w:rsidRPr="00FF6A3D">
        <w:rPr>
          <w:sz w:val="27"/>
          <w:szCs w:val="27"/>
        </w:rPr>
        <w:t>посты</w:t>
      </w:r>
      <w:proofErr w:type="gramEnd"/>
      <w:r w:rsidRPr="00FF6A3D">
        <w:rPr>
          <w:sz w:val="27"/>
          <w:szCs w:val="27"/>
        </w:rPr>
        <w:t xml:space="preserve"> и организуется дежурство спасателей.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Спасатели должны иметь допу</w:t>
      </w:r>
      <w:proofErr w:type="gramStart"/>
      <w:r w:rsidRPr="00FF6A3D">
        <w:rPr>
          <w:sz w:val="27"/>
          <w:szCs w:val="27"/>
        </w:rPr>
        <w:t>ск к сп</w:t>
      </w:r>
      <w:proofErr w:type="gramEnd"/>
      <w:r w:rsidRPr="00FF6A3D">
        <w:rPr>
          <w:sz w:val="27"/>
          <w:szCs w:val="27"/>
        </w:rPr>
        <w:t>асательным работам на пляжах, выданный органом местного самоуправления Лениногорского муниципального района в установленном порядке по результатам сдачи нормативов по оказанию помощи людям, терпящим бедствие на воде во время купания.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Расписание работы спасательного поста (дежурства спасателей) устанавливается владельцем пляжа по согласованию с органом местного самоуправления.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Спасательный пост должен быть укомплектован и оборудован в соответствии с </w:t>
      </w:r>
      <w:hyperlink w:anchor="Par275" w:history="1">
        <w:r w:rsidRPr="00FF6A3D">
          <w:rPr>
            <w:color w:val="0000FF"/>
            <w:sz w:val="27"/>
            <w:szCs w:val="27"/>
          </w:rPr>
          <w:t>разделом 11</w:t>
        </w:r>
      </w:hyperlink>
      <w:r w:rsidRPr="00FF6A3D">
        <w:rPr>
          <w:sz w:val="27"/>
          <w:szCs w:val="27"/>
        </w:rPr>
        <w:t xml:space="preserve"> настоящих Правил.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3.3. </w:t>
      </w:r>
      <w:proofErr w:type="gramStart"/>
      <w:r w:rsidRPr="00FF6A3D">
        <w:rPr>
          <w:sz w:val="27"/>
          <w:szCs w:val="27"/>
        </w:rPr>
        <w:t>Контроль за</w:t>
      </w:r>
      <w:proofErr w:type="gramEnd"/>
      <w:r w:rsidRPr="00FF6A3D">
        <w:rPr>
          <w:sz w:val="27"/>
          <w:szCs w:val="27"/>
        </w:rPr>
        <w:t xml:space="preserve"> работой спасательных постов возлагается на водопользователей.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3.4. </w:t>
      </w:r>
      <w:proofErr w:type="gramStart"/>
      <w:r w:rsidRPr="00FF6A3D">
        <w:rPr>
          <w:sz w:val="27"/>
          <w:szCs w:val="27"/>
        </w:rPr>
        <w:t>Пляжи располагаются на расстоянии не менее 500 метров выше по течению от мест спуска сточных вод, не менее 250 метров выше и 1000 метров ниже портовых, гидротехнических сооружений, пристаней, причалов, пирсов, дебаркадеров, нефтеналивных приспособлений, а также вне охранных зон гидрометеорологических станций, ограниченных замкнутой линией, отстоящей от границ водного пространства на 200 метров во все стороны.</w:t>
      </w:r>
      <w:proofErr w:type="gramEnd"/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 пляжах и выше их по течению до 500 метров запрещается стирка белья и купание животных.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3.5. </w:t>
      </w:r>
      <w:proofErr w:type="gramStart"/>
      <w:r w:rsidRPr="00FF6A3D">
        <w:rPr>
          <w:sz w:val="27"/>
          <w:szCs w:val="27"/>
        </w:rPr>
        <w:t>Перед началом купального сезона дно участка акватории водного объекта, отведенного для купания, должно быть обследовано водолазами и очищено от водных растений, коряг, камней, стекла и других представляющих опасность для жизни и здоровья купающихся предметов, иметь постепенный скат без уступов до глубины 1,75 метра на расстоянии не менее 15 метров от береговой линии (уреза воды).</w:t>
      </w:r>
      <w:proofErr w:type="gramEnd"/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3.6. Площадь участка акватории водного объекта, используемого для массового отдыха, связанного с купанием, должна составлять: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 проточном водном объекте не менее 5 кв. метров на одного купающегося;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 непроточном водном объекте не менее 15 кв. метров на одного купающегося.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 каждого человека должно приходиться не менее 2 кв. метров площади пляжа, в купальнях - не менее 3 кв. метров.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3.7. На участке акватории водного объекта, отведенном для купания, не должно быть выхода грунтовых вод, водоворотов, воронок и течения, скорость которого превышает 0,5 метра в секунду.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Купальни должны соединяться с берегом надежно закрепленными </w:t>
      </w:r>
      <w:r w:rsidRPr="00FF6A3D">
        <w:rPr>
          <w:sz w:val="27"/>
          <w:szCs w:val="27"/>
        </w:rPr>
        <w:lastRenderedPageBreak/>
        <w:t>мостками или трапами, входы в воду должны иметь перила.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3.8.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места глубиной 1,3 метра.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Границы участка акватории водного объекта, отведенного для купания, не должны выходить в зону судового хода.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3.9. Для купания детей и лиц, не умеющих плавать, отводятся участки акватории водного объекта глубиной не более 1,2 метра. Эти участки обозначаются линией поплавков или ограждаются </w:t>
      </w:r>
      <w:proofErr w:type="spellStart"/>
      <w:r w:rsidRPr="00FF6A3D">
        <w:rPr>
          <w:sz w:val="27"/>
          <w:szCs w:val="27"/>
        </w:rPr>
        <w:t>штакетным</w:t>
      </w:r>
      <w:proofErr w:type="spellEnd"/>
      <w:r w:rsidRPr="00FF6A3D">
        <w:rPr>
          <w:sz w:val="27"/>
          <w:szCs w:val="27"/>
        </w:rPr>
        <w:t xml:space="preserve"> забором.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3.10. Оборудованные на пляжах места для прыжков в воду, как правило, должны находиться в естественных участках акватории с </w:t>
      </w:r>
      <w:proofErr w:type="spellStart"/>
      <w:r w:rsidRPr="00FF6A3D">
        <w:rPr>
          <w:sz w:val="27"/>
          <w:szCs w:val="27"/>
        </w:rPr>
        <w:t>приглубленными</w:t>
      </w:r>
      <w:proofErr w:type="spellEnd"/>
      <w:r w:rsidRPr="00FF6A3D">
        <w:rPr>
          <w:sz w:val="27"/>
          <w:szCs w:val="27"/>
        </w:rPr>
        <w:t xml:space="preserve"> берегами. При отсутствии таких участков устанавливаются деревянные мостики до ме</w:t>
      </w:r>
      <w:proofErr w:type="gramStart"/>
      <w:r w:rsidRPr="00FF6A3D">
        <w:rPr>
          <w:sz w:val="27"/>
          <w:szCs w:val="27"/>
        </w:rPr>
        <w:t>ст с гл</w:t>
      </w:r>
      <w:proofErr w:type="gramEnd"/>
      <w:r w:rsidRPr="00FF6A3D">
        <w:rPr>
          <w:sz w:val="27"/>
          <w:szCs w:val="27"/>
        </w:rPr>
        <w:t>убиной, обеспечивающей безопасность при выполнении прыжков.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3.11. Мостики, трапы, плоты и вышки должны иметь сплошной настил и быть испытаны на рабочую нагрузку.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3.12. Пляжи и купальни оборудуются стендами с текстом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тентами, зонтами для защиты от солнечных лучей, душами с естественным подогревом воды, при наличии водопроводов - фонтанчиками с питьевой водой, урнами, общественными туалетами.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3.13. На выступающей за береговую линию в сторону судового хода части купальни с наступлением темноты должен зажигаться белый огонь кругового свечения на высоте не менее 2 метров над настилом, ясно видимый со стороны судового хода, а при длине 50 метров и более - белые круговые огни через каждые 50 метров.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3.14. На береговой территории пляжа, не далее 5 метров от воды, через каждые 50 метров выставляются стойки (щиты) с навешанными на них спасательными кругами и "концами Александрова". На кругах должно быть нанесено название пляжа и надпись "Бросай утопающему!".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На пляже устанавливается мачта голубого цвета высотой 8 - 10 метров для подъема желтого флага размером 70 </w:t>
      </w:r>
      <w:proofErr w:type="spellStart"/>
      <w:r w:rsidRPr="00FF6A3D">
        <w:rPr>
          <w:sz w:val="27"/>
          <w:szCs w:val="27"/>
        </w:rPr>
        <w:t>x</w:t>
      </w:r>
      <w:proofErr w:type="spellEnd"/>
      <w:r w:rsidRPr="00FF6A3D">
        <w:rPr>
          <w:sz w:val="27"/>
          <w:szCs w:val="27"/>
        </w:rPr>
        <w:t xml:space="preserve"> 100 сантиметров (или </w:t>
      </w:r>
      <w:r w:rsidR="0008191F">
        <w:rPr>
          <w:sz w:val="27"/>
          <w:szCs w:val="27"/>
        </w:rPr>
        <w:t xml:space="preserve">                                         </w:t>
      </w:r>
      <w:r w:rsidRPr="00FF6A3D">
        <w:rPr>
          <w:sz w:val="27"/>
          <w:szCs w:val="27"/>
        </w:rPr>
        <w:t xml:space="preserve">50 </w:t>
      </w:r>
      <w:proofErr w:type="spellStart"/>
      <w:r w:rsidRPr="00FF6A3D">
        <w:rPr>
          <w:sz w:val="27"/>
          <w:szCs w:val="27"/>
        </w:rPr>
        <w:t>x</w:t>
      </w:r>
      <w:proofErr w:type="spellEnd"/>
      <w:r w:rsidRPr="00FF6A3D">
        <w:rPr>
          <w:sz w:val="27"/>
          <w:szCs w:val="27"/>
        </w:rPr>
        <w:t xml:space="preserve"> 70 сантиметров) в случаях, когда купание разрешено, и черного шара диаметром </w:t>
      </w:r>
      <w:r w:rsidR="0008191F">
        <w:rPr>
          <w:sz w:val="27"/>
          <w:szCs w:val="27"/>
        </w:rPr>
        <w:t xml:space="preserve">                 </w:t>
      </w:r>
      <w:r w:rsidRPr="00FF6A3D">
        <w:rPr>
          <w:sz w:val="27"/>
          <w:szCs w:val="27"/>
        </w:rPr>
        <w:t>1 метр, когда купание запрещено.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3.15. На пляже в период купального сезона организуется дежурство медицинского персонала для оказания медицинской помощи пострадавшим на воде.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3.16. Пляжи должны быть радиофицированы, иметь телефонную связь и помещение для оказания пострадавшим первой медицинской помощи.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Водопользователи на пляжах, протяженность береговой линии которых составляет более 200 метров, должны обеспечить установку технических сре</w:t>
      </w:r>
      <w:proofErr w:type="gramStart"/>
      <w:r w:rsidRPr="00FF6A3D">
        <w:rPr>
          <w:sz w:val="27"/>
          <w:szCs w:val="27"/>
        </w:rPr>
        <w:t>дств дл</w:t>
      </w:r>
      <w:proofErr w:type="gramEnd"/>
      <w:r w:rsidRPr="00FF6A3D">
        <w:rPr>
          <w:sz w:val="27"/>
          <w:szCs w:val="27"/>
        </w:rPr>
        <w:t>я экстренного вызова спасателей к месту происшествия.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3.17. На пляжах категорически запрещается реализация продуктов домашнего приготовления, скоропортящейся продукции без средств охлаждения и алкогольных напитков.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4" w:name="Par113"/>
      <w:bookmarkEnd w:id="4"/>
      <w:r w:rsidRPr="002102EE">
        <w:rPr>
          <w:b/>
          <w:sz w:val="27"/>
          <w:szCs w:val="27"/>
        </w:rPr>
        <w:lastRenderedPageBreak/>
        <w:t>4. Меры обеспечения безопасности населения</w:t>
      </w: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  <w:r w:rsidRPr="002102EE">
        <w:rPr>
          <w:b/>
          <w:sz w:val="27"/>
          <w:szCs w:val="27"/>
        </w:rPr>
        <w:t>при пользовании пляжами</w:t>
      </w: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4.1. Работники спасательных постов, водопользователи проводят на пляжах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 материалом и других средств оповещения населения.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4.2. Указания государственных инспекторов по маломерным судам, должностных лиц Министерства по делам гражданской обороны и чрезвычайным ситуациям Республики Татарстан, профессиональных спасателей, полиции в части принятия мер безопасности на воде обязательны для исполнения водопользователями, организациями и гражданами на территории Республики Татарстан.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4.3. На пляжах запрещается: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купаться в местах, где выставлены щиты (аншлаги) с предупреждающими и запрещающими знаками и надписями;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заплывать за буйки, обозначающие границы участка акватории водного объекта, отведенного для купания;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подплывать к моторным, парусным, весельным лодкам и другим </w:t>
      </w:r>
      <w:proofErr w:type="spellStart"/>
      <w:r w:rsidRPr="00FF6A3D">
        <w:rPr>
          <w:sz w:val="27"/>
          <w:szCs w:val="27"/>
        </w:rPr>
        <w:t>плавсредствам</w:t>
      </w:r>
      <w:proofErr w:type="spellEnd"/>
      <w:r w:rsidRPr="00FF6A3D">
        <w:rPr>
          <w:sz w:val="27"/>
          <w:szCs w:val="27"/>
        </w:rPr>
        <w:t>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прыгать в воду с катеров, лодок, причалов, а также с сооружений, не приспособленных для этих целей;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загрязнять и засорять водные объекты и берега;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распивать спиртные напитки, купаться в состоянии алкогольного или наркотического опьянения;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приводить с собой собак и других животных;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оставлять на берегу, в гардеробах и местах для переодевания бумагу, стекло и другой мусор;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подавать крики ложной тревоги;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играть с мячом и в спортивные игры в не отведенных для этих целей местах, а также допускать в воде действия, связанные с нырянием и захватом купающихся;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плавать на досках, бревнах, лежаках, автомобильных камерах, надувных матрацах и иных специально не приспособленных для этого средствах;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ловить рыбу;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заезжать на территорию пляжа на всех видах автотранспорта.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4.4. Использовать маломерные суда (в том числе водные мотоциклы) в границах участка акватории водного объекта, отведенного для купания, строго запрещается.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4.5. Обучение людей плаванию должно производиться в специально отведенных местах. Ответственность за безопасность людей, обучаемых плаванию, несет преподаватель (инструктор, тренер, воспитатель), проводящий обучение или тренировку.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4.6. При групповом обучении плаванию численность группы не должна превышать 10 человек. За группой должен наблюдать спасатель.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4.7. Каждый гражданин обязан оказывать посильную помощь людям, </w:t>
      </w:r>
      <w:r w:rsidRPr="00FF6A3D">
        <w:rPr>
          <w:sz w:val="27"/>
          <w:szCs w:val="27"/>
        </w:rPr>
        <w:lastRenderedPageBreak/>
        <w:t>терпящим бедствие на воде.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5" w:name="Par138"/>
      <w:bookmarkEnd w:id="5"/>
      <w:r w:rsidRPr="002102EE">
        <w:rPr>
          <w:b/>
          <w:sz w:val="27"/>
          <w:szCs w:val="27"/>
        </w:rPr>
        <w:t>5. Меры обеспечения безопасности детей на воде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5.2. Взрослые обязаны не допускать купания детей в неустановленных местах, плавания на не приспособленных для этого средствах и других нарушений правил безопасности на воде.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5.3. В детских оздоровительных лагерях и других детских учреждениях (далее - детские учреждения), расположенных у водных объектов, участок для купания детей (далее - пляж) должен выбираться по возможности у пологого песчаного берега без обрывов и ям. Не допускается устройство пляжей на глинистых участках.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5.4. На пляжах детских учреждений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Участки ограждаются забором или обносятся линией поплавков, закрепленных на тросах. В местах глубиной до 2 метров разрешается купаться детям в возрасте 12 лет и более, хорошо умеющим плавать. Эти места ограждаются яркими, хорошо видимыми буйками, расположенными на расстоянии 25 - 30 метров один от другого. Минимальная площадь пляжа на одного купающегося должна составлять не менее 4 кв. метров.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5.5. Пляж детского учреждения должен отвечать установленным санитарным требованиям, быть благоустроен, огражден </w:t>
      </w:r>
      <w:proofErr w:type="spellStart"/>
      <w:r w:rsidRPr="00FF6A3D">
        <w:rPr>
          <w:sz w:val="27"/>
          <w:szCs w:val="27"/>
        </w:rPr>
        <w:t>штакетным</w:t>
      </w:r>
      <w:proofErr w:type="spellEnd"/>
      <w:r w:rsidRPr="00FF6A3D">
        <w:rPr>
          <w:sz w:val="27"/>
          <w:szCs w:val="27"/>
        </w:rPr>
        <w:t xml:space="preserve"> забором со стороны суши.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5.6. На расстоянии трех метров от уреза воды через каждые 25 метров устанавливаются стойки с вывешенными на них спасательными кругами и "концами Александрова".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5.7. На территории детского учреждения оборудуется стенд с текстом настоящих Правил, материалами по профилактике несчастных случаев, данными о температуре воды и воздуха, силе и направлении ветра.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5.8. Во время купания детей на территории пляжа устанавливаются грибки и навесы для защиты от солнца.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5.9. Купание детей разрешается только группами не более 10 человек и продолжительностью не более 10 минут.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5.10. Ответственность за безопасность детей во время купания возлагается на инструктора по плаванию.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Эксплуатация пляжей детских учреждений разрешается только при наличии в их штатах инструкторов по плаванию.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5.11. Дети, не умеющие плавать, должны купаться отдельно.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5.12. Перед началом купания детей проводится подготовка пляжа, в том числе: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границы участка, отведенного для купания отряда (группы), обозначаются вдоль береговой линии флажками;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lastRenderedPageBreak/>
        <w:t>спасательная лодка со спасателем выходит на внешнюю сторону границы участка акватории водного объекта, отведенного для купания, и удерживается в двух метрах от нее.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5.13. По окончании подготовки пляжа дети группами выводятся на свои участки купания, инструктируются по правилам поведения на воде, выстраиваются в линейку и складывают перед собой одежду.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За купающимися детьми должно вестись непрерывное наблюдение дежурными воспитателями.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5.14. Купающимся детям запрещается нырять с перил, мостков, нарушать границу заплыва.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5.15. Во время купания детей на участке запрещаются: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купание и нахождение посторонних лиц;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катание на лодках и катерах; игры и спортивные мероприятия.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5.16. Для проведения уроков по плаванию ограждается и соответствующим образом оборудуется на берегу площадка, примыкающая к месту купания.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На площадке должны быть: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плавательные доски по числу детей;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резиновые круги по числу детей;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2 - 3 шеста, применяемые для поддержки детей, не умеющих плавать, плавательные поддерживающие пояса;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2 - 3 электромегафона;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доска с расписанием занятий по плаванию и учебными плакатами по методике обучения и технике плавания.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5.17.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6" w:name="Par170"/>
      <w:bookmarkEnd w:id="6"/>
      <w:r w:rsidRPr="002102EE">
        <w:rPr>
          <w:b/>
          <w:sz w:val="27"/>
          <w:szCs w:val="27"/>
        </w:rPr>
        <w:t>6. Требования безопасности при пользовании</w:t>
      </w: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  <w:r w:rsidRPr="002102EE">
        <w:rPr>
          <w:b/>
          <w:sz w:val="27"/>
          <w:szCs w:val="27"/>
        </w:rPr>
        <w:t>переправами и наплавными мостами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6.1. Переправы и наплавные мосты должны иметь установленные нормативными правовыми актами разрешения на их создание и эксплуатацию, утвержденные правила пользования (эксплуатации) ими, находиться в исправном рабочем состоянии, обеспечивать безопасность людей и предотвращение загрязнения окружающей среды.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6.2. Учет переправ и наплавных мостов осуществляют ГИМС и соответствующий орган технического надзора и классификации судов в пределах своей компетенции.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6.3. Техническое освидетельствование переправ и наплавных мостов производится ежегодно, как правило, до открытия навигации. Одновременно проводится техническое освидетельствование используемых на них маломерных судов.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6.4. Режим работы паромных переправ и наплавных мостов определяется эксплуатирующими их организациями по согласованию с органами местного </w:t>
      </w:r>
      <w:r w:rsidRPr="00FF6A3D">
        <w:rPr>
          <w:sz w:val="27"/>
          <w:szCs w:val="27"/>
        </w:rPr>
        <w:lastRenderedPageBreak/>
        <w:t>самоуправления, а на судоходных и лесосплавных путях водных объектов - также с органами, регулирующими судоходство и лесосплав.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6.5. Техническое состояние береговых сооружений, помещений, павильонов для пассажиров, водоотводов, причальных и швартовых устройств, </w:t>
      </w:r>
      <w:proofErr w:type="spellStart"/>
      <w:r w:rsidRPr="00FF6A3D">
        <w:rPr>
          <w:sz w:val="27"/>
          <w:szCs w:val="27"/>
        </w:rPr>
        <w:t>леерных</w:t>
      </w:r>
      <w:proofErr w:type="spellEnd"/>
      <w:r w:rsidRPr="00FF6A3D">
        <w:rPr>
          <w:sz w:val="27"/>
          <w:szCs w:val="27"/>
        </w:rPr>
        <w:t xml:space="preserve"> ограждений, аппарелей, разводных устройств, наплавных мостов, переходных пролетов и трапов должно соответствовать предъявляемым к ним требованиям.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6.6. На видных местах переправ устанавливаются стенды (щиты) с материалами по профилактике несчастных случаев с людьми и извлечениями из правил пользования (эксплуатации) переправами, включая порядок посадки и высадки пассажиров, погрузки и выгрузки автотранспорта и грузов.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6.7. На внутренних водных путях переправы должны обеспечивать беспрепятственный и безопасный пропуск судов, обозначаться навигационными знаками и огнями в соответствии с требованиями ГОСТ 26600-85 "Знаки и огни навигационные внутренних водных путей". В темное время суток переправы должны быть освещены, иметь средства для светофорной и звуковой сигнализации.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6.8. </w:t>
      </w:r>
      <w:proofErr w:type="gramStart"/>
      <w:r w:rsidRPr="00FF6A3D">
        <w:rPr>
          <w:sz w:val="27"/>
          <w:szCs w:val="27"/>
        </w:rPr>
        <w:t xml:space="preserve">Переправы должны иметь спасательные и противопожарные средства в соответствии с установленными нормами, а наплавные мосты снабжаться спасательными кругами из расчета один спасательный круг на 10 метров длины моста, которые устанавливаются на </w:t>
      </w:r>
      <w:proofErr w:type="spellStart"/>
      <w:r w:rsidRPr="00FF6A3D">
        <w:rPr>
          <w:sz w:val="27"/>
          <w:szCs w:val="27"/>
        </w:rPr>
        <w:t>леерном</w:t>
      </w:r>
      <w:proofErr w:type="spellEnd"/>
      <w:r w:rsidRPr="00FF6A3D">
        <w:rPr>
          <w:sz w:val="27"/>
          <w:szCs w:val="27"/>
        </w:rPr>
        <w:t xml:space="preserve"> ограждении с низовой по течению стороны наплавного моста; 15 процентов из них должны быть со спасательным линем.</w:t>
      </w:r>
      <w:proofErr w:type="gramEnd"/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7" w:name="Par183"/>
      <w:bookmarkEnd w:id="7"/>
      <w:r w:rsidRPr="002102EE">
        <w:rPr>
          <w:b/>
          <w:sz w:val="27"/>
          <w:szCs w:val="27"/>
        </w:rPr>
        <w:t>7. Требования к безопасности при пользовании</w:t>
      </w: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  <w:r w:rsidRPr="002102EE">
        <w:rPr>
          <w:b/>
          <w:sz w:val="27"/>
          <w:szCs w:val="27"/>
        </w:rPr>
        <w:t>ледовыми переправами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7.1. Организации, эксплуатирующие ледовые переправы (владельцы переправ), должны иметь разрешение на их оборудование и эксплуатацию.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Изыскание, проектирование, строительство и эксплуатация ледовых переправ проводятся в соответствии с требованиями Отраслевых дорожных норм (ОДН 218.010-98).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7.2. ГИМС производит техническое освидетельствование ледовых переправ в части, касающейся безопасности людей, и дает разрешение на их эксплуатацию.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7.3. Режим работы ледовых переправ определяется эксплуатирующими их организациями по согласованию с органом местного самоуправления, ГИМС, Управлением Государственной инспекции по безопасности дорожного движения Министерства внутренних дел по Республике Татарстан.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Порядок движения транспорта и нормы перевозки груза и пассажиров устанавливаются администрацией ледовой переправы с учетом ледового прогноза и таблицы максимальной нагрузки на лед.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7.4. Места, отведенные для переправ, должны удовлетворять следующим условиям: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дороги и спуски, ведущие к переправам, должны быть благоустроены;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в районе переправы должны отсутствовать (слева и справа от нее на </w:t>
      </w:r>
      <w:r w:rsidRPr="00FF6A3D">
        <w:rPr>
          <w:sz w:val="27"/>
          <w:szCs w:val="27"/>
        </w:rPr>
        <w:lastRenderedPageBreak/>
        <w:t xml:space="preserve">расстоянии не менее 100 метров) сброс теплых вод и выход грунтовых вод, а также промоины, майны и площадки для </w:t>
      </w:r>
      <w:proofErr w:type="spellStart"/>
      <w:r w:rsidRPr="00FF6A3D">
        <w:rPr>
          <w:sz w:val="27"/>
          <w:szCs w:val="27"/>
        </w:rPr>
        <w:t>выколки</w:t>
      </w:r>
      <w:proofErr w:type="spellEnd"/>
      <w:r w:rsidRPr="00FF6A3D">
        <w:rPr>
          <w:sz w:val="27"/>
          <w:szCs w:val="27"/>
        </w:rPr>
        <w:t xml:space="preserve"> льда;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ширина трассы автогужевых переправ должна быть не менее 20 метров;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трассы автогужевых переправ должны иметь одностороннее движение;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для встречного движения прокладывается самостоятельная трасса параллельно первой, удаленная от нее на расстояние не менее 150 метров.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7.5. Границы переправы обозначаются через каждые 15 - 20 метров ограничительными маркировочными вехами, в опасных для движения местах выставляются предупредительные знаки.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7.6. На берегах водного объекта у спуска на автогужевую переправу оборудуются площадки для стоянки транспортных сре</w:t>
      </w:r>
      <w:proofErr w:type="gramStart"/>
      <w:r w:rsidRPr="00FF6A3D">
        <w:rPr>
          <w:sz w:val="27"/>
          <w:szCs w:val="27"/>
        </w:rPr>
        <w:t>дств с з</w:t>
      </w:r>
      <w:proofErr w:type="gramEnd"/>
      <w:r w:rsidRPr="00FF6A3D">
        <w:rPr>
          <w:sz w:val="27"/>
          <w:szCs w:val="27"/>
        </w:rPr>
        <w:t xml:space="preserve">абетонированной вокруг нее канавой с уклоном в сторону съемной сточной цистерны, устанавливаются отдельные ящики для сбора мусора, щиты с надписью "Подать утопающему!", укомплектованные спасательными кругами, страховочными канатами длиной 10 - 12 метров. Рядом со щитом должны быть спасательные доски, багор, шест, лестница, бревно длиной 5 - 6 метров и диаметром </w:t>
      </w:r>
      <w:r w:rsidR="0008191F">
        <w:rPr>
          <w:sz w:val="27"/>
          <w:szCs w:val="27"/>
        </w:rPr>
        <w:t xml:space="preserve">                        </w:t>
      </w:r>
      <w:r w:rsidRPr="00FF6A3D">
        <w:rPr>
          <w:sz w:val="27"/>
          <w:szCs w:val="27"/>
        </w:rPr>
        <w:t>10 - 12 сантиметров, используемые для оказания помощи людям при проломе льда.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В период интенсивного движения автотранспорта на переправах должны быть развернуты передвижные пункты обогрева людей и дежурить тягачи с такелажем для возможной эвакуации с рабочей полосы неисправных транспортных средств.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7.7. Для обеспечения безопасности людей на переправе выставляется спасательный пост, укомплектованный спасателями, владеющими приемами оказания помощи людям, терпящим бедствие на льду, оснащенный спасательными средствами, средствами связи, электромегафонами.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Сотрудники Управления Государственной инспекции по безопасности дорожного движения Министерства внутренних дел по Республике Татарстан ежемесячно проводят обследование ледовых переправ.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7.8.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а также требования, обеспечивающие безопасность на переправе.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7.9. Ежедневно утром и вечером, а в оттепель и днем производится замер толщины льда и определяется его структура. Замер льда производится по всей трассе </w:t>
      </w:r>
      <w:proofErr w:type="gramStart"/>
      <w:r w:rsidRPr="00FF6A3D">
        <w:rPr>
          <w:sz w:val="27"/>
          <w:szCs w:val="27"/>
        </w:rPr>
        <w:t>и</w:t>
      </w:r>
      <w:proofErr w:type="gramEnd"/>
      <w:r w:rsidRPr="00FF6A3D">
        <w:rPr>
          <w:sz w:val="27"/>
          <w:szCs w:val="27"/>
        </w:rPr>
        <w:t xml:space="preserve"> особенно в местах, где больше скорость течения и глубина водного объекта.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7.10. На переправах запрещается пробивать лунки для рыбной ловли и других целей.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8" w:name="Par206"/>
      <w:bookmarkEnd w:id="8"/>
      <w:r w:rsidRPr="002102EE">
        <w:rPr>
          <w:b/>
          <w:sz w:val="27"/>
          <w:szCs w:val="27"/>
        </w:rPr>
        <w:t>8. Меры безопасности на льду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8.1. При переходе по льду необходимо пользоваться оборудованными ледовыми переправами или проложенными тропами, а при их отсутствии, </w:t>
      </w:r>
      <w:r w:rsidRPr="00FF6A3D">
        <w:rPr>
          <w:sz w:val="27"/>
          <w:szCs w:val="27"/>
        </w:rPr>
        <w:lastRenderedPageBreak/>
        <w:t>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Категорически запрещается проверять прочность льда ударами ноги.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8.2. Выезд автотранспорта на лед в местах, где нет оборудованных ледовых переправ, в том числе для осуществления подледного лова рыбы, запрещен.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8.3. Для предотвращения выезда автотранспорта на лед в неустановленных местах необходимо произвести </w:t>
      </w:r>
      <w:proofErr w:type="spellStart"/>
      <w:r w:rsidRPr="00FF6A3D">
        <w:rPr>
          <w:sz w:val="27"/>
          <w:szCs w:val="27"/>
        </w:rPr>
        <w:t>обваловку</w:t>
      </w:r>
      <w:proofErr w:type="spellEnd"/>
      <w:r w:rsidRPr="00FF6A3D">
        <w:rPr>
          <w:sz w:val="27"/>
          <w:szCs w:val="27"/>
        </w:rPr>
        <w:t xml:space="preserve">  берегов, где этот выезд возможен, вывесить соответствующие предупреждающие знаки согласно требованиям к знакам безопасности.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8.4. Во время движения по льду следует обходить опасные места и участки, покрытые толстым слоем снега. Особую осторожность необходимо соблюдать в местах, где существует быстрое течение, бьют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Безопасным для перехода является лед с зеленоватым оттенком и толщиной не менее 7 сантиметров.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Запрещается выход и (или) выезд на лед водных объектов при толщине льда менее 7 сантиметров.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8.5.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8.6.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8.7. При переходе водного объекта по льду на лыжах рекомендуется пользоваться проложенной лыжней, а при ее отсутствии, двигаясь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Расстояние между лыжниками должно быть 5 - 6 метров. Во время движения лыжник, идущий первым, ударами палок проверяет прочность льда и следит за его состоянием.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8.8.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Каждому рыболову рекомендуется иметь с собой спасательное средство в виде шнура длиной 12 - 15 метров, на одном конце которого закреплен груз весом 400 - 500 граммов, а на другом изготовлена петля.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8.9. В местах с большим количеством рыболовов в период интенсивного подледного лова рыбы орган местного самоуправления обязан выставлять спасательные посты, укомплектованные спасателями, оснащенными спасательными средствами, средствами связи, электромегафонами, умеющими </w:t>
      </w:r>
      <w:r w:rsidRPr="00FF6A3D">
        <w:rPr>
          <w:sz w:val="27"/>
          <w:szCs w:val="27"/>
        </w:rPr>
        <w:lastRenderedPageBreak/>
        <w:t>оказывать помощь людям, терпящим бедствие на льду, и постоянно владеющими информацией о гидрометеорологической обстановке в этом районе.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При угрозе отрыва льда от берега спасатели немедленно информируют об этом рыболовов и принимают меры по эвакуации людей со льда.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9" w:name="Par226"/>
      <w:bookmarkEnd w:id="9"/>
      <w:r w:rsidRPr="002102EE">
        <w:rPr>
          <w:b/>
          <w:sz w:val="27"/>
          <w:szCs w:val="27"/>
        </w:rPr>
        <w:t>9. Требования безопасности при производстве</w:t>
      </w: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  <w:r w:rsidRPr="002102EE">
        <w:rPr>
          <w:b/>
          <w:sz w:val="27"/>
          <w:szCs w:val="27"/>
        </w:rPr>
        <w:t xml:space="preserve">работ по выемке грунта и </w:t>
      </w:r>
      <w:proofErr w:type="spellStart"/>
      <w:r w:rsidRPr="002102EE">
        <w:rPr>
          <w:b/>
          <w:sz w:val="27"/>
          <w:szCs w:val="27"/>
        </w:rPr>
        <w:t>выколке</w:t>
      </w:r>
      <w:proofErr w:type="spellEnd"/>
      <w:r w:rsidRPr="002102EE">
        <w:rPr>
          <w:b/>
          <w:sz w:val="27"/>
          <w:szCs w:val="27"/>
        </w:rPr>
        <w:t xml:space="preserve"> льда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9.1. Организации независимо от форм собственности при производстве работ по выемке грунта и торфа, углублению дна водных объектов в местах массового отдыха людей на воде обязаны ограждать опасные участки, а после окончания работ - выравнивать дно.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9.2. Ответственность за обеспечение безопасности жизни людей в котлованах, карьерах, затопленных водой, до окончания работ возлагается на организацию, проводящую выемку грунта.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9.3. По окончании выемки грунта в котлованах, карьерах, затопленных водой, производится выравнивание дна от береговой линии до глубины </w:t>
      </w:r>
      <w:r w:rsidR="0008191F">
        <w:rPr>
          <w:sz w:val="27"/>
          <w:szCs w:val="27"/>
        </w:rPr>
        <w:t xml:space="preserve">                     </w:t>
      </w:r>
      <w:r w:rsidRPr="00FF6A3D">
        <w:rPr>
          <w:sz w:val="27"/>
          <w:szCs w:val="27"/>
        </w:rPr>
        <w:t>1,7 метра.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Организации, проводившие земляные работы в местах массового отдыха населения, обязаны засыпать котлованы.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 xml:space="preserve">9.4. Организации при производстве работ по </w:t>
      </w:r>
      <w:proofErr w:type="spellStart"/>
      <w:r w:rsidRPr="00FF6A3D">
        <w:rPr>
          <w:sz w:val="27"/>
          <w:szCs w:val="27"/>
        </w:rPr>
        <w:t>выколке</w:t>
      </w:r>
      <w:proofErr w:type="spellEnd"/>
      <w:r w:rsidRPr="00FF6A3D">
        <w:rPr>
          <w:sz w:val="27"/>
          <w:szCs w:val="27"/>
        </w:rPr>
        <w:t xml:space="preserve"> льда обязаны ограждать участки, на которых осуществляются работы.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bookmarkStart w:id="10" w:name="Par235"/>
      <w:bookmarkEnd w:id="10"/>
      <w:r w:rsidRPr="002102EE">
        <w:rPr>
          <w:b/>
          <w:sz w:val="27"/>
          <w:szCs w:val="27"/>
        </w:rPr>
        <w:t>10. Требования к знакам безопасности</w:t>
      </w: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10.1. Знаки безопасности на воде устанавливаются водопользователями (владельцами пляжей, переправ, наплавных мостов, баз (сооружений) для стоянок маломерных судов) и организациями, проводящими дноуглубительные, строительные или другие работы, с целью обеспечения безопасности людей на воде. На участках водных объектов, не предоставленных кому-либо в пользование, знаки безопасности на воде устанавливаются органом  местного самоуправления, по территории которых проходит береговая линия вышеуказанного участка водного объекта.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10.2.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10.3.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10.4. Надписи на знаках делаются черной или белой краской.</w:t>
      </w:r>
    </w:p>
    <w:p w:rsidR="0008191F" w:rsidRDefault="0008191F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</w:p>
    <w:p w:rsidR="0008191F" w:rsidRDefault="0008191F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</w:p>
    <w:p w:rsidR="0008191F" w:rsidRDefault="0008191F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</w:p>
    <w:p w:rsidR="0008191F" w:rsidRDefault="0008191F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</w:p>
    <w:p w:rsidR="0008191F" w:rsidRPr="002102EE" w:rsidRDefault="0008191F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</w:p>
    <w:p w:rsidR="00FF6A3D" w:rsidRPr="002102EE" w:rsidRDefault="00FF6A3D" w:rsidP="002102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7"/>
          <w:szCs w:val="27"/>
        </w:rPr>
      </w:pPr>
      <w:bookmarkStart w:id="11" w:name="Par242"/>
      <w:bookmarkEnd w:id="11"/>
      <w:r w:rsidRPr="002102EE">
        <w:rPr>
          <w:b/>
          <w:sz w:val="27"/>
          <w:szCs w:val="27"/>
        </w:rPr>
        <w:lastRenderedPageBreak/>
        <w:t>Характеристика знаков безопасности на воде</w:t>
      </w:r>
    </w:p>
    <w:p w:rsid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7"/>
          <w:szCs w:val="27"/>
        </w:rPr>
      </w:pPr>
    </w:p>
    <w:tbl>
      <w:tblPr>
        <w:tblW w:w="96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827"/>
        <w:gridCol w:w="5143"/>
      </w:tblGrid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08191F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7"/>
                <w:szCs w:val="27"/>
              </w:rPr>
            </w:pPr>
            <w:r w:rsidRPr="0008191F">
              <w:rPr>
                <w:b/>
                <w:sz w:val="27"/>
                <w:szCs w:val="27"/>
              </w:rPr>
              <w:t>N п/ 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08191F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08191F">
              <w:rPr>
                <w:b/>
                <w:sz w:val="27"/>
                <w:szCs w:val="27"/>
              </w:rPr>
              <w:t>Надпись на знаке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08191F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08191F">
              <w:rPr>
                <w:b/>
                <w:sz w:val="27"/>
                <w:szCs w:val="27"/>
              </w:rPr>
              <w:t>Описание знака</w:t>
            </w:r>
          </w:p>
        </w:tc>
      </w:tr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Место купания (с указанием границ в метрах)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Зеленая рамка. Надпись сверху. Ниже изображен плывущий человек. Знак закрепляется на столбе белого цвета</w:t>
            </w:r>
          </w:p>
        </w:tc>
      </w:tr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Место купания детей (с указанием границ в метрах)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Зеленая рамка. Надпись сверху. Ниже изображены двое детей, стоящих в воде. Знак укрепляется на столбе белого цвета</w:t>
            </w:r>
          </w:p>
        </w:tc>
      </w:tr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Место купания животных (с указанием границ в метрах)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Зеленая рамка. Надпись сверху. Ниже изображена плывущая собака. Знак укрепляется на столбе белого цвета</w:t>
            </w:r>
          </w:p>
        </w:tc>
      </w:tr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Купаться запрещено (с указанием границ в метрах)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Красная рамка, красная черта по диагонали с верхнего левого угла. Надпись сверху. Ниже изображен плывущий человек. Знак укреплен на столбе красного цвета</w:t>
            </w:r>
          </w:p>
        </w:tc>
      </w:tr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Переход (переезд) по льду разрешен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Весь покрашен в зеленый цвет. Надпись посередине. Знак укрепляется на столбе белого цвета</w:t>
            </w:r>
          </w:p>
        </w:tc>
      </w:tr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Переход (переезд) по льду запрещен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Весь покрашен в красный цвет. Надпись посередине. Знак укрепляется на столбе красного цвета</w:t>
            </w:r>
          </w:p>
        </w:tc>
      </w:tr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Не создавать волнение!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Внутри красной окружности на белом фоне две волны черного цвета, перечеркнутые красной линией</w:t>
            </w:r>
          </w:p>
        </w:tc>
      </w:tr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 xml:space="preserve">Движение маломерных судов, </w:t>
            </w:r>
            <w:proofErr w:type="spellStart"/>
            <w:r w:rsidRPr="00FF6A3D">
              <w:rPr>
                <w:sz w:val="27"/>
                <w:szCs w:val="27"/>
              </w:rPr>
              <w:t>плавсредств</w:t>
            </w:r>
            <w:proofErr w:type="spellEnd"/>
            <w:r w:rsidRPr="00FF6A3D">
              <w:rPr>
                <w:sz w:val="27"/>
                <w:szCs w:val="27"/>
              </w:rPr>
              <w:t xml:space="preserve"> запрещено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Внутри красной окружности на белом фоне лодка с подвесным мотором черного цвета, перечеркнутая красной линией. Знак укрепляется на столбе красного цвета</w:t>
            </w:r>
          </w:p>
        </w:tc>
      </w:tr>
      <w:tr w:rsidR="00FF6A3D" w:rsidRPr="00FF6A3D" w:rsidTr="0008191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Якоря не бросать!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D" w:rsidRPr="00FF6A3D" w:rsidRDefault="00FF6A3D" w:rsidP="00C5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FF6A3D">
              <w:rPr>
                <w:sz w:val="27"/>
                <w:szCs w:val="27"/>
              </w:rPr>
              <w:t>Внутри красной окружности на белом фоне якорь черного цвета, перечеркнутый красной линией</w:t>
            </w:r>
          </w:p>
        </w:tc>
      </w:tr>
    </w:tbl>
    <w:p w:rsidR="002102EE" w:rsidRDefault="002102EE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</w:p>
    <w:p w:rsidR="00FF6A3D" w:rsidRPr="002102EE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7"/>
          <w:szCs w:val="27"/>
        </w:rPr>
      </w:pPr>
      <w:r w:rsidRPr="002102EE">
        <w:rPr>
          <w:b/>
          <w:sz w:val="27"/>
          <w:szCs w:val="27"/>
        </w:rPr>
        <w:t>11. Правила устройства и оборудования спасательного поста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11.1. Спасательный пост выставляется водопользователем.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11.2. Спасательный пост работает в соответствии с графиком, утвержденным водопользователем.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11.3. Спасательный по</w:t>
      </w:r>
      <w:proofErr w:type="gramStart"/>
      <w:r w:rsidRPr="00FF6A3D">
        <w:rPr>
          <w:sz w:val="27"/>
          <w:szCs w:val="27"/>
        </w:rPr>
        <w:t>ст вкл</w:t>
      </w:r>
      <w:proofErr w:type="gramEnd"/>
      <w:r w:rsidRPr="00FF6A3D">
        <w:rPr>
          <w:sz w:val="27"/>
          <w:szCs w:val="27"/>
        </w:rPr>
        <w:t>ючает в себя следующие силы и средства: спасатели - 3 человека;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гребная лодка типа "Кефаль", "Казанка-6" с надписью на борту "Спасательная" - 1 штука;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круг спасательный - 5 штук;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lastRenderedPageBreak/>
        <w:t>спасательный нагрудник - 5 штук;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"конец Александрова" - 2 штуки;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средство усиления речи (электромегафон) - 1 штука;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трал с "кошками" - 1 штука;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флаг белый с красным крестом - 2 штуки;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багор - 2 штуки;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санитарная сумка или аптечка с набором медикаментов для оказания доврачебной помощи при несчастном случае на воде - 1 комплект;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противопожарный щит - 1 комплект;</w:t>
      </w:r>
    </w:p>
    <w:p w:rsidR="00FF6A3D" w:rsidRP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FF6A3D">
        <w:rPr>
          <w:sz w:val="27"/>
          <w:szCs w:val="27"/>
        </w:rPr>
        <w:t>легководолазное снаряжение (ласты, маска, трубка) - 2 комплекта.</w:t>
      </w:r>
    </w:p>
    <w:p w:rsid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 w:val="27"/>
          <w:szCs w:val="27"/>
        </w:rPr>
      </w:pPr>
      <w:r w:rsidRPr="00FF6A3D">
        <w:rPr>
          <w:sz w:val="27"/>
          <w:szCs w:val="27"/>
        </w:rPr>
        <w:t>Примечание: спасательный пост выставляется на удалении не более</w:t>
      </w:r>
      <w:r>
        <w:rPr>
          <w:sz w:val="27"/>
          <w:szCs w:val="27"/>
        </w:rPr>
        <w:t xml:space="preserve"> </w:t>
      </w:r>
      <w:r w:rsidRPr="00FF6A3D">
        <w:rPr>
          <w:sz w:val="27"/>
          <w:szCs w:val="27"/>
        </w:rPr>
        <w:t>200 метров от береговой линии.</w:t>
      </w:r>
    </w:p>
    <w:p w:rsidR="00FF6A3D" w:rsidRDefault="00FF6A3D" w:rsidP="00FF6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7"/>
          <w:szCs w:val="27"/>
        </w:rPr>
      </w:pPr>
    </w:p>
    <w:p w:rsidR="00FF6A3D" w:rsidRPr="00FF6A3D" w:rsidRDefault="00FF6A3D" w:rsidP="00FF6A3D">
      <w:pPr>
        <w:tabs>
          <w:tab w:val="left" w:pos="1915"/>
        </w:tabs>
        <w:jc w:val="center"/>
        <w:rPr>
          <w:sz w:val="27"/>
          <w:szCs w:val="27"/>
        </w:rPr>
        <w:sectPr w:rsidR="00FF6A3D" w:rsidRPr="00FF6A3D" w:rsidSect="00FF6A3D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>
        <w:rPr>
          <w:sz w:val="27"/>
          <w:szCs w:val="27"/>
        </w:rPr>
        <w:t>_____________________________________</w:t>
      </w:r>
    </w:p>
    <w:p w:rsidR="00CF5DFF" w:rsidRPr="0008191F" w:rsidRDefault="00CF5DFF" w:rsidP="0008191F">
      <w:pPr>
        <w:tabs>
          <w:tab w:val="left" w:pos="3956"/>
        </w:tabs>
        <w:rPr>
          <w:sz w:val="27"/>
          <w:szCs w:val="27"/>
        </w:rPr>
      </w:pPr>
    </w:p>
    <w:sectPr w:rsidR="00CF5DFF" w:rsidRPr="0008191F" w:rsidSect="00D7498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CC" w:rsidRDefault="001F1CCC" w:rsidP="00FF6A3D">
      <w:pPr>
        <w:spacing w:after="0" w:line="240" w:lineRule="auto"/>
      </w:pPr>
      <w:r>
        <w:separator/>
      </w:r>
    </w:p>
  </w:endnote>
  <w:endnote w:type="continuationSeparator" w:id="0">
    <w:p w:rsidR="001F1CCC" w:rsidRDefault="001F1CCC" w:rsidP="00FF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CC" w:rsidRDefault="001F1CCC" w:rsidP="00FF6A3D">
      <w:pPr>
        <w:spacing w:after="0" w:line="240" w:lineRule="auto"/>
      </w:pPr>
      <w:r>
        <w:separator/>
      </w:r>
    </w:p>
  </w:footnote>
  <w:footnote w:type="continuationSeparator" w:id="0">
    <w:p w:rsidR="001F1CCC" w:rsidRDefault="001F1CCC" w:rsidP="00FF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5110"/>
      <w:docPartObj>
        <w:docPartGallery w:val="Page Numbers (Top of Page)"/>
        <w:docPartUnique/>
      </w:docPartObj>
    </w:sdtPr>
    <w:sdtContent>
      <w:p w:rsidR="00FF6A3D" w:rsidRDefault="00D74986">
        <w:pPr>
          <w:pStyle w:val="a4"/>
          <w:jc w:val="center"/>
        </w:pPr>
        <w:fldSimple w:instr=" PAGE   \* MERGEFORMAT ">
          <w:r w:rsidR="00B22F98">
            <w:rPr>
              <w:noProof/>
            </w:rPr>
            <w:t>16</w:t>
          </w:r>
        </w:fldSimple>
      </w:p>
    </w:sdtContent>
  </w:sdt>
  <w:p w:rsidR="00FF6A3D" w:rsidRDefault="00FF6A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A3D"/>
    <w:rsid w:val="00075C16"/>
    <w:rsid w:val="0008191F"/>
    <w:rsid w:val="000D341A"/>
    <w:rsid w:val="001420EA"/>
    <w:rsid w:val="00142682"/>
    <w:rsid w:val="00180979"/>
    <w:rsid w:val="0018336C"/>
    <w:rsid w:val="0019771F"/>
    <w:rsid w:val="001A3B4A"/>
    <w:rsid w:val="001B7F93"/>
    <w:rsid w:val="001C2F40"/>
    <w:rsid w:val="001F1CCC"/>
    <w:rsid w:val="002102EE"/>
    <w:rsid w:val="00251325"/>
    <w:rsid w:val="0025664F"/>
    <w:rsid w:val="002C6803"/>
    <w:rsid w:val="003107E2"/>
    <w:rsid w:val="00325F3A"/>
    <w:rsid w:val="0036155C"/>
    <w:rsid w:val="0036628C"/>
    <w:rsid w:val="003739A2"/>
    <w:rsid w:val="003774CE"/>
    <w:rsid w:val="003F04E9"/>
    <w:rsid w:val="0042399F"/>
    <w:rsid w:val="00474836"/>
    <w:rsid w:val="00495BA9"/>
    <w:rsid w:val="004A138B"/>
    <w:rsid w:val="004A77B9"/>
    <w:rsid w:val="004C4EF7"/>
    <w:rsid w:val="00526340"/>
    <w:rsid w:val="00550E6A"/>
    <w:rsid w:val="005629E4"/>
    <w:rsid w:val="005713ED"/>
    <w:rsid w:val="00590389"/>
    <w:rsid w:val="005B0DC1"/>
    <w:rsid w:val="005B4704"/>
    <w:rsid w:val="005D1631"/>
    <w:rsid w:val="005F1F02"/>
    <w:rsid w:val="005F4CE6"/>
    <w:rsid w:val="006101E8"/>
    <w:rsid w:val="0065248B"/>
    <w:rsid w:val="006802A7"/>
    <w:rsid w:val="00696583"/>
    <w:rsid w:val="006A3C90"/>
    <w:rsid w:val="006E29B0"/>
    <w:rsid w:val="006F71B6"/>
    <w:rsid w:val="00711159"/>
    <w:rsid w:val="007153A3"/>
    <w:rsid w:val="00743993"/>
    <w:rsid w:val="00751C7F"/>
    <w:rsid w:val="0076212A"/>
    <w:rsid w:val="00787BE1"/>
    <w:rsid w:val="008016F4"/>
    <w:rsid w:val="008142BE"/>
    <w:rsid w:val="008741B7"/>
    <w:rsid w:val="00947A08"/>
    <w:rsid w:val="00977FBF"/>
    <w:rsid w:val="009920C3"/>
    <w:rsid w:val="009C0611"/>
    <w:rsid w:val="009F222F"/>
    <w:rsid w:val="00A4490B"/>
    <w:rsid w:val="00A626A0"/>
    <w:rsid w:val="00A92A14"/>
    <w:rsid w:val="00AB68CF"/>
    <w:rsid w:val="00AC7CAF"/>
    <w:rsid w:val="00AE7648"/>
    <w:rsid w:val="00AF0291"/>
    <w:rsid w:val="00AF2947"/>
    <w:rsid w:val="00B22F98"/>
    <w:rsid w:val="00B2510A"/>
    <w:rsid w:val="00B26F23"/>
    <w:rsid w:val="00B27E5D"/>
    <w:rsid w:val="00B50BE1"/>
    <w:rsid w:val="00B57C1F"/>
    <w:rsid w:val="00B618C2"/>
    <w:rsid w:val="00B627B3"/>
    <w:rsid w:val="00B728A3"/>
    <w:rsid w:val="00B979DD"/>
    <w:rsid w:val="00BC04D0"/>
    <w:rsid w:val="00BD4060"/>
    <w:rsid w:val="00BD526E"/>
    <w:rsid w:val="00C3550D"/>
    <w:rsid w:val="00C417FF"/>
    <w:rsid w:val="00C41C2E"/>
    <w:rsid w:val="00C446D4"/>
    <w:rsid w:val="00C50E3F"/>
    <w:rsid w:val="00C512CA"/>
    <w:rsid w:val="00C8330B"/>
    <w:rsid w:val="00CC11DC"/>
    <w:rsid w:val="00CE74D5"/>
    <w:rsid w:val="00CF5DFF"/>
    <w:rsid w:val="00D05B50"/>
    <w:rsid w:val="00D17A47"/>
    <w:rsid w:val="00D20232"/>
    <w:rsid w:val="00D31AA1"/>
    <w:rsid w:val="00D50DA6"/>
    <w:rsid w:val="00D74986"/>
    <w:rsid w:val="00E31025"/>
    <w:rsid w:val="00E5089B"/>
    <w:rsid w:val="00E65B8C"/>
    <w:rsid w:val="00E669F7"/>
    <w:rsid w:val="00E70F68"/>
    <w:rsid w:val="00EB087B"/>
    <w:rsid w:val="00EC5870"/>
    <w:rsid w:val="00EE029F"/>
    <w:rsid w:val="00EE1F8C"/>
    <w:rsid w:val="00EE6105"/>
    <w:rsid w:val="00F01B21"/>
    <w:rsid w:val="00F922ED"/>
    <w:rsid w:val="00F92E04"/>
    <w:rsid w:val="00F94D3A"/>
    <w:rsid w:val="00FB45EC"/>
    <w:rsid w:val="00FB66C7"/>
    <w:rsid w:val="00FE1370"/>
    <w:rsid w:val="00FF48B2"/>
    <w:rsid w:val="00F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3D"/>
    <w:pPr>
      <w:spacing w:after="200" w:line="27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FF6A3D"/>
    <w:pPr>
      <w:keepNext/>
      <w:spacing w:before="120" w:after="0" w:line="240" w:lineRule="auto"/>
      <w:ind w:firstLine="851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3D"/>
    <w:rPr>
      <w:rFonts w:eastAsia="Times New Roman" w:cs="Times New Roman"/>
      <w:b/>
      <w:szCs w:val="20"/>
      <w:lang w:eastAsia="ru-RU"/>
    </w:rPr>
  </w:style>
  <w:style w:type="paragraph" w:customStyle="1" w:styleId="a3">
    <w:name w:val="???????? ?????"/>
    <w:basedOn w:val="a"/>
    <w:rsid w:val="00FF6A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F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A3D"/>
    <w:rPr>
      <w:rFonts w:eastAsia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F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A3D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D7E6A9F91F77978B27BDE923835A8727E72D23881C83836F96A759EQ6O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D7E6A9F91F77978B27BDE923835A8757A75D0348395323EA066779967A4C6720D6C81F99CF8QCO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D7E6A9F91F77978B27BDE923835A8727874DD3580C83836F96A759E68FBD175446080F99CFACCQ6O4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4FD7E6A9F91F77978B27BDE923835A8727874DD3580C83836F96A759EQ6O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FD7E6A9F91F77978B27BDE923835A8727874DD3580C83836F96A759E68FBD175446080F99CF8CEQ6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5456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2</cp:revision>
  <cp:lastPrinted>2014-07-31T09:53:00Z</cp:lastPrinted>
  <dcterms:created xsi:type="dcterms:W3CDTF">2014-07-29T11:01:00Z</dcterms:created>
  <dcterms:modified xsi:type="dcterms:W3CDTF">2014-07-31T09:54:00Z</dcterms:modified>
</cp:coreProperties>
</file>