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97" w:rsidRPr="00B80FFF" w:rsidRDefault="00B70097" w:rsidP="005E2FFE">
      <w:pPr>
        <w:jc w:val="center"/>
        <w:rPr>
          <w:szCs w:val="28"/>
        </w:rPr>
      </w:pPr>
      <w:r w:rsidRPr="00B80FFF">
        <w:rPr>
          <w:szCs w:val="28"/>
        </w:rPr>
        <w:t xml:space="preserve">К А </w:t>
      </w:r>
      <w:proofErr w:type="gramStart"/>
      <w:r w:rsidRPr="00B80FFF">
        <w:rPr>
          <w:szCs w:val="28"/>
        </w:rPr>
        <w:t>Р</w:t>
      </w:r>
      <w:proofErr w:type="gramEnd"/>
      <w:r w:rsidRPr="00B80FFF">
        <w:rPr>
          <w:szCs w:val="28"/>
        </w:rPr>
        <w:t xml:space="preserve"> А Р</w:t>
      </w:r>
    </w:p>
    <w:p w:rsidR="00B70097" w:rsidRPr="00B80FFF" w:rsidRDefault="00B70097" w:rsidP="005E2FFE">
      <w:pPr>
        <w:jc w:val="center"/>
        <w:rPr>
          <w:szCs w:val="28"/>
        </w:rPr>
      </w:pPr>
    </w:p>
    <w:p w:rsidR="00B70097" w:rsidRPr="00B80FFF" w:rsidRDefault="00B70097" w:rsidP="005E2FFE">
      <w:pPr>
        <w:jc w:val="center"/>
        <w:rPr>
          <w:szCs w:val="28"/>
        </w:rPr>
      </w:pPr>
      <w:proofErr w:type="gramStart"/>
      <w:r w:rsidRPr="00B80FFF">
        <w:rPr>
          <w:szCs w:val="28"/>
        </w:rPr>
        <w:t>П</w:t>
      </w:r>
      <w:proofErr w:type="gramEnd"/>
      <w:r w:rsidRPr="00B80FFF">
        <w:rPr>
          <w:szCs w:val="28"/>
        </w:rPr>
        <w:t xml:space="preserve"> О С Т </w:t>
      </w:r>
      <w:r w:rsidR="00F434F8">
        <w:rPr>
          <w:szCs w:val="28"/>
        </w:rPr>
        <w:t>А Н О В Л Е Н И Е          №66</w:t>
      </w:r>
    </w:p>
    <w:p w:rsidR="00B70097" w:rsidRPr="00B80FFF" w:rsidRDefault="00B70097" w:rsidP="00DF0428">
      <w:pPr>
        <w:rPr>
          <w:szCs w:val="28"/>
        </w:rPr>
      </w:pPr>
    </w:p>
    <w:p w:rsidR="00B70097" w:rsidRPr="00B80FFF" w:rsidRDefault="00F434F8" w:rsidP="005E2FFE">
      <w:pPr>
        <w:ind w:firstLine="5103"/>
        <w:rPr>
          <w:szCs w:val="28"/>
        </w:rPr>
      </w:pPr>
      <w:r>
        <w:rPr>
          <w:szCs w:val="28"/>
        </w:rPr>
        <w:t>от 05.06.</w:t>
      </w:r>
      <w:r w:rsidR="00B70097" w:rsidRPr="00B80FFF">
        <w:rPr>
          <w:szCs w:val="28"/>
        </w:rPr>
        <w:t>2014</w:t>
      </w:r>
    </w:p>
    <w:p w:rsidR="00B70097" w:rsidRPr="00B80FFF" w:rsidRDefault="00B70097" w:rsidP="00B70097">
      <w:pPr>
        <w:tabs>
          <w:tab w:val="left" w:pos="5529"/>
        </w:tabs>
        <w:ind w:right="3118"/>
        <w:jc w:val="both"/>
        <w:rPr>
          <w:b/>
        </w:rPr>
      </w:pPr>
    </w:p>
    <w:p w:rsidR="00B70097" w:rsidRPr="00B80FFF" w:rsidRDefault="00B70097" w:rsidP="00B70097">
      <w:pPr>
        <w:tabs>
          <w:tab w:val="left" w:pos="5529"/>
        </w:tabs>
        <w:ind w:right="3118"/>
        <w:jc w:val="both"/>
        <w:rPr>
          <w:b/>
        </w:rPr>
      </w:pPr>
    </w:p>
    <w:p w:rsidR="00B70097" w:rsidRPr="00B80FFF" w:rsidRDefault="00B70097" w:rsidP="00B70097">
      <w:pPr>
        <w:tabs>
          <w:tab w:val="left" w:pos="5529"/>
        </w:tabs>
        <w:ind w:right="3118"/>
        <w:jc w:val="both"/>
        <w:rPr>
          <w:b/>
        </w:rPr>
      </w:pPr>
    </w:p>
    <w:p w:rsidR="00B70097" w:rsidRPr="00B80FFF" w:rsidRDefault="00B70097" w:rsidP="00B70097">
      <w:pPr>
        <w:tabs>
          <w:tab w:val="left" w:pos="5529"/>
        </w:tabs>
        <w:ind w:right="3118"/>
        <w:jc w:val="both"/>
        <w:rPr>
          <w:b/>
        </w:rPr>
      </w:pPr>
    </w:p>
    <w:p w:rsidR="00B70097" w:rsidRDefault="00B70097" w:rsidP="00B70097">
      <w:pPr>
        <w:tabs>
          <w:tab w:val="left" w:pos="5529"/>
        </w:tabs>
        <w:ind w:right="3118"/>
        <w:jc w:val="both"/>
        <w:rPr>
          <w:b/>
        </w:rPr>
      </w:pPr>
    </w:p>
    <w:p w:rsidR="00B70097" w:rsidRDefault="00B70097" w:rsidP="00B70097">
      <w:pPr>
        <w:tabs>
          <w:tab w:val="left" w:pos="5529"/>
        </w:tabs>
        <w:ind w:right="3118"/>
        <w:jc w:val="both"/>
        <w:rPr>
          <w:b/>
        </w:rPr>
      </w:pPr>
    </w:p>
    <w:p w:rsidR="00B70097" w:rsidRDefault="00B70097" w:rsidP="00B70097">
      <w:pPr>
        <w:tabs>
          <w:tab w:val="left" w:pos="5529"/>
        </w:tabs>
        <w:ind w:right="3118"/>
        <w:jc w:val="both"/>
        <w:rPr>
          <w:b/>
        </w:rPr>
      </w:pPr>
    </w:p>
    <w:p w:rsidR="00B70097" w:rsidRDefault="00B70097" w:rsidP="00B70097">
      <w:pPr>
        <w:tabs>
          <w:tab w:val="left" w:pos="5529"/>
        </w:tabs>
        <w:ind w:right="3118"/>
        <w:jc w:val="both"/>
        <w:rPr>
          <w:b/>
        </w:rPr>
      </w:pPr>
    </w:p>
    <w:p w:rsidR="00157272" w:rsidRPr="00B70097" w:rsidRDefault="00157272" w:rsidP="00B70097">
      <w:pPr>
        <w:tabs>
          <w:tab w:val="left" w:pos="5529"/>
        </w:tabs>
        <w:ind w:right="3118"/>
        <w:jc w:val="both"/>
        <w:rPr>
          <w:b/>
        </w:rPr>
      </w:pPr>
      <w:bookmarkStart w:id="0" w:name="_GoBack"/>
      <w:r w:rsidRPr="00B70097">
        <w:rPr>
          <w:b/>
        </w:rPr>
        <w:t xml:space="preserve">Об утверждении Регламента рассмотрения экспертной рабочей группой муниципального образования «Лениногорский муниципальный район» Республики Татарстан общественных инициатив, направленных гражданами </w:t>
      </w:r>
      <w:r w:rsidR="00B70097" w:rsidRPr="00B70097">
        <w:rPr>
          <w:b/>
        </w:rPr>
        <w:t>Российской Федерации с использованием интернет-ресурса «Российская общественная инициатива»</w:t>
      </w:r>
    </w:p>
    <w:bookmarkEnd w:id="0"/>
    <w:p w:rsidR="00157272" w:rsidRDefault="00157272" w:rsidP="00157272">
      <w:pPr>
        <w:ind w:firstLine="709"/>
        <w:jc w:val="both"/>
      </w:pPr>
    </w:p>
    <w:p w:rsidR="00CF5DFF" w:rsidRDefault="00157272" w:rsidP="00157272">
      <w:pPr>
        <w:ind w:firstLine="709"/>
        <w:jc w:val="both"/>
      </w:pPr>
      <w:r>
        <w:t>Во исполнение Указа Президента Российской Федерации от 04.03.2013 №183 «О рассмотрении общественных инициатив, направленных гражданами Российской Федерации с использованием интернет-ресурса «Российская общественная инициатива», ПОСТАНОВЛЯЮ:</w:t>
      </w:r>
    </w:p>
    <w:p w:rsidR="00157272" w:rsidRDefault="00157272" w:rsidP="00157272">
      <w:pPr>
        <w:ind w:firstLine="709"/>
        <w:jc w:val="both"/>
      </w:pPr>
      <w:r>
        <w:t>1.Утвердить прилагаемый Регламент рассмотрения экспертной рабочей группой муниципального образования «Лениногорский муниципальный район» Республики Татарстан общественных инициатив, направленных гражданами Российской Федерации с использованием интернет-ресурса «Российская общественная инициатива».</w:t>
      </w:r>
    </w:p>
    <w:p w:rsidR="00157272" w:rsidRDefault="00157272" w:rsidP="00157272">
      <w:pPr>
        <w:ind w:firstLine="709"/>
        <w:jc w:val="both"/>
      </w:pPr>
      <w:r>
        <w:t>2.Настоящее постановление разместить на официальном интернет-сайте Лениногорского муниципального района и в официальном публикаторе</w:t>
      </w:r>
      <w:r w:rsidR="004326B4">
        <w:t>-газете</w:t>
      </w:r>
      <w:r>
        <w:t xml:space="preserve"> «Лениногорские вести».</w:t>
      </w:r>
    </w:p>
    <w:p w:rsidR="00157272" w:rsidRDefault="00157272" w:rsidP="00157272">
      <w:pPr>
        <w:ind w:firstLine="709"/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</w:t>
      </w:r>
      <w:r w:rsidR="004326B4">
        <w:t>ления возложить на заместителя Г</w:t>
      </w:r>
      <w:r>
        <w:t>лавы муниципального образования «Лениногорский муниципальный район» Н.М.Шалдаеву.</w:t>
      </w:r>
    </w:p>
    <w:p w:rsidR="00157272" w:rsidRDefault="00157272" w:rsidP="00157272">
      <w:pPr>
        <w:ind w:firstLine="709"/>
        <w:jc w:val="both"/>
      </w:pPr>
    </w:p>
    <w:p w:rsidR="00157272" w:rsidRDefault="00157272" w:rsidP="00157272">
      <w:pPr>
        <w:ind w:firstLine="709"/>
        <w:jc w:val="both"/>
      </w:pPr>
    </w:p>
    <w:p w:rsidR="00157272" w:rsidRDefault="00157272" w:rsidP="00BB202C">
      <w:pPr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157272" w:rsidRDefault="00157272" w:rsidP="00BB202C">
      <w:pPr>
        <w:rPr>
          <w:szCs w:val="28"/>
        </w:rPr>
      </w:pPr>
      <w:r>
        <w:rPr>
          <w:szCs w:val="28"/>
        </w:rPr>
        <w:t>«Лениногорский муниципальный район»,</w:t>
      </w:r>
    </w:p>
    <w:p w:rsidR="00157272" w:rsidRDefault="00157272" w:rsidP="00BB202C">
      <w:r>
        <w:rPr>
          <w:szCs w:val="28"/>
        </w:rPr>
        <w:t>мэр города Лениногорска                                                            Р.Г.ХУСАИНОВ</w:t>
      </w:r>
    </w:p>
    <w:p w:rsidR="00157272" w:rsidRDefault="00157272" w:rsidP="00157272">
      <w:pPr>
        <w:ind w:firstLine="709"/>
        <w:jc w:val="both"/>
      </w:pPr>
    </w:p>
    <w:p w:rsidR="00157272" w:rsidRPr="00157272" w:rsidRDefault="00157272" w:rsidP="00157272">
      <w:pPr>
        <w:jc w:val="both"/>
        <w:rPr>
          <w:sz w:val="24"/>
          <w:szCs w:val="24"/>
        </w:rPr>
      </w:pPr>
      <w:r w:rsidRPr="00157272">
        <w:rPr>
          <w:sz w:val="24"/>
          <w:szCs w:val="24"/>
        </w:rPr>
        <w:t>Н.Г.Исхаков</w:t>
      </w:r>
    </w:p>
    <w:p w:rsidR="00B70097" w:rsidRDefault="00157272" w:rsidP="00157272">
      <w:pPr>
        <w:jc w:val="both"/>
        <w:rPr>
          <w:sz w:val="24"/>
          <w:szCs w:val="24"/>
        </w:rPr>
      </w:pPr>
      <w:r w:rsidRPr="00157272">
        <w:rPr>
          <w:sz w:val="24"/>
          <w:szCs w:val="24"/>
        </w:rPr>
        <w:t>5-18-52</w:t>
      </w:r>
    </w:p>
    <w:p w:rsidR="00B15D13" w:rsidRDefault="00B15D13" w:rsidP="00E769EF">
      <w:pPr>
        <w:pStyle w:val="Style2"/>
        <w:widowControl/>
        <w:spacing w:line="240" w:lineRule="auto"/>
        <w:ind w:left="5103"/>
        <w:rPr>
          <w:rStyle w:val="FontStyle12"/>
          <w:b w:val="0"/>
          <w:sz w:val="24"/>
          <w:szCs w:val="24"/>
        </w:rPr>
      </w:pPr>
      <w:r w:rsidRPr="00E769EF">
        <w:rPr>
          <w:rStyle w:val="FontStyle12"/>
          <w:b w:val="0"/>
          <w:sz w:val="24"/>
          <w:szCs w:val="24"/>
        </w:rPr>
        <w:lastRenderedPageBreak/>
        <w:t>Утвержден</w:t>
      </w:r>
    </w:p>
    <w:p w:rsidR="00E769EF" w:rsidRPr="00E769EF" w:rsidRDefault="00E769EF" w:rsidP="00E769EF">
      <w:pPr>
        <w:pStyle w:val="Style2"/>
        <w:widowControl/>
        <w:spacing w:line="240" w:lineRule="auto"/>
        <w:ind w:left="5670"/>
        <w:jc w:val="both"/>
        <w:rPr>
          <w:rStyle w:val="FontStyle12"/>
          <w:b w:val="0"/>
          <w:sz w:val="24"/>
          <w:szCs w:val="24"/>
        </w:rPr>
      </w:pPr>
    </w:p>
    <w:p w:rsidR="00B15D13" w:rsidRPr="00E769EF" w:rsidRDefault="00B15D13" w:rsidP="00E769EF">
      <w:pPr>
        <w:pStyle w:val="Style2"/>
        <w:widowControl/>
        <w:spacing w:line="240" w:lineRule="auto"/>
        <w:ind w:left="5103"/>
        <w:jc w:val="both"/>
        <w:rPr>
          <w:rStyle w:val="FontStyle12"/>
          <w:b w:val="0"/>
          <w:sz w:val="24"/>
          <w:szCs w:val="24"/>
        </w:rPr>
      </w:pPr>
      <w:r w:rsidRPr="00E769EF">
        <w:rPr>
          <w:rStyle w:val="FontStyle12"/>
          <w:b w:val="0"/>
          <w:sz w:val="24"/>
          <w:szCs w:val="24"/>
        </w:rPr>
        <w:t>постановлением Главы муниципального образования «Лениногорский муниципальный район», мэра города Лениногорска</w:t>
      </w:r>
    </w:p>
    <w:p w:rsidR="00E769EF" w:rsidRPr="00E769EF" w:rsidRDefault="00E769EF" w:rsidP="00E769EF">
      <w:pPr>
        <w:pStyle w:val="Style2"/>
        <w:widowControl/>
        <w:spacing w:line="240" w:lineRule="auto"/>
        <w:ind w:left="5103"/>
        <w:jc w:val="both"/>
        <w:rPr>
          <w:rStyle w:val="FontStyle12"/>
          <w:b w:val="0"/>
          <w:sz w:val="24"/>
          <w:szCs w:val="24"/>
        </w:rPr>
      </w:pPr>
    </w:p>
    <w:p w:rsidR="00E769EF" w:rsidRPr="00E769EF" w:rsidRDefault="00E769EF" w:rsidP="00E769EF">
      <w:pPr>
        <w:pStyle w:val="Style2"/>
        <w:widowControl/>
        <w:spacing w:line="240" w:lineRule="auto"/>
        <w:ind w:left="5103"/>
        <w:jc w:val="both"/>
        <w:rPr>
          <w:rStyle w:val="FontStyle12"/>
          <w:b w:val="0"/>
          <w:sz w:val="24"/>
          <w:szCs w:val="24"/>
        </w:rPr>
      </w:pPr>
      <w:r w:rsidRPr="00E769EF">
        <w:rPr>
          <w:rStyle w:val="FontStyle12"/>
          <w:b w:val="0"/>
          <w:sz w:val="24"/>
          <w:szCs w:val="24"/>
        </w:rPr>
        <w:t xml:space="preserve">от </w:t>
      </w:r>
      <w:r w:rsidR="00F434F8">
        <w:rPr>
          <w:rStyle w:val="FontStyle12"/>
          <w:b w:val="0"/>
          <w:sz w:val="24"/>
          <w:szCs w:val="24"/>
        </w:rPr>
        <w:t>05 июня 2014г. №66</w:t>
      </w:r>
    </w:p>
    <w:p w:rsidR="00B15D13" w:rsidRDefault="00B15D13" w:rsidP="00E36D1E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</w:p>
    <w:p w:rsidR="00B15D13" w:rsidRDefault="00B15D13" w:rsidP="00E36D1E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</w:p>
    <w:p w:rsidR="00E36D1E" w:rsidRPr="00E36D1E" w:rsidRDefault="00E36D1E" w:rsidP="00E36D1E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E36D1E">
        <w:rPr>
          <w:rStyle w:val="FontStyle12"/>
          <w:sz w:val="28"/>
          <w:szCs w:val="28"/>
        </w:rPr>
        <w:t>РЕГЛАМЕНТ</w:t>
      </w:r>
    </w:p>
    <w:p w:rsidR="00E36D1E" w:rsidRDefault="00E36D1E" w:rsidP="00E36D1E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E36D1E">
        <w:rPr>
          <w:rStyle w:val="FontStyle12"/>
          <w:sz w:val="28"/>
          <w:szCs w:val="28"/>
        </w:rPr>
        <w:t xml:space="preserve"> рассмотрения экспертной рабочей группой муниципального образования «Лениногорский муниципальный район» Республики Татарстан общественных инициатив, направленных гражданами Российской Федерации с использованием интернет-ресурса </w:t>
      </w:r>
    </w:p>
    <w:p w:rsidR="00E36D1E" w:rsidRDefault="00E36D1E" w:rsidP="00E36D1E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E36D1E">
        <w:rPr>
          <w:rStyle w:val="FontStyle12"/>
          <w:sz w:val="28"/>
          <w:szCs w:val="28"/>
        </w:rPr>
        <w:t>«Российская общественная инициатива»</w:t>
      </w:r>
    </w:p>
    <w:p w:rsidR="00E36D1E" w:rsidRPr="00E36D1E" w:rsidRDefault="00E36D1E" w:rsidP="00E36D1E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</w:p>
    <w:p w:rsidR="00E36D1E" w:rsidRPr="00E36D1E" w:rsidRDefault="00E36D1E" w:rsidP="00E36D1E">
      <w:pPr>
        <w:pStyle w:val="Style3"/>
        <w:widowControl/>
        <w:numPr>
          <w:ilvl w:val="0"/>
          <w:numId w:val="1"/>
        </w:numPr>
        <w:tabs>
          <w:tab w:val="left" w:pos="1037"/>
        </w:tabs>
        <w:spacing w:line="240" w:lineRule="auto"/>
        <w:rPr>
          <w:rStyle w:val="FontStyle13"/>
          <w:sz w:val="28"/>
          <w:szCs w:val="28"/>
        </w:rPr>
      </w:pPr>
      <w:r w:rsidRPr="00E36D1E">
        <w:rPr>
          <w:rStyle w:val="FontStyle13"/>
          <w:sz w:val="28"/>
          <w:szCs w:val="28"/>
        </w:rPr>
        <w:t>Настоящий Регламент определяет порядок рассмотрения экспертной рабочей группой муниципального образования «Лениногорский муниципальный район» Республики Татарстан (далее - экспертная рабочая группа) общественных инициатив, направленных гражданами Российской Федерации с использованием интернет-ресурса «Российская общественная инициатива (далее - общественные инициативы).</w:t>
      </w:r>
    </w:p>
    <w:p w:rsidR="00E36D1E" w:rsidRPr="00E36D1E" w:rsidRDefault="00E36D1E" w:rsidP="00E36D1E">
      <w:pPr>
        <w:pStyle w:val="Style3"/>
        <w:widowControl/>
        <w:numPr>
          <w:ilvl w:val="0"/>
          <w:numId w:val="1"/>
        </w:numPr>
        <w:tabs>
          <w:tab w:val="left" w:pos="1037"/>
        </w:tabs>
        <w:spacing w:line="240" w:lineRule="auto"/>
        <w:rPr>
          <w:rStyle w:val="FontStyle13"/>
          <w:sz w:val="28"/>
          <w:szCs w:val="28"/>
        </w:rPr>
      </w:pPr>
      <w:r w:rsidRPr="00E36D1E">
        <w:rPr>
          <w:rStyle w:val="FontStyle13"/>
          <w:sz w:val="28"/>
          <w:szCs w:val="28"/>
        </w:rPr>
        <w:t>При рассмотрении общественных инициатив экспертная рабочая группа руководствуется:</w:t>
      </w:r>
    </w:p>
    <w:p w:rsidR="00E36D1E" w:rsidRPr="00E36D1E" w:rsidRDefault="00E36D1E" w:rsidP="00E36D1E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r w:rsidRPr="00E36D1E">
        <w:rPr>
          <w:rStyle w:val="FontStyle13"/>
          <w:sz w:val="28"/>
          <w:szCs w:val="28"/>
        </w:rPr>
        <w:t>Указом Президента Российской Федерации от</w:t>
      </w:r>
      <w:r>
        <w:rPr>
          <w:rStyle w:val="FontStyle14"/>
          <w:sz w:val="28"/>
          <w:szCs w:val="28"/>
        </w:rPr>
        <w:t xml:space="preserve"> </w:t>
      </w:r>
      <w:r w:rsidRPr="00E36D1E">
        <w:rPr>
          <w:rStyle w:val="FontStyle14"/>
          <w:i w:val="0"/>
          <w:sz w:val="28"/>
          <w:szCs w:val="28"/>
        </w:rPr>
        <w:t>04</w:t>
      </w:r>
      <w:r>
        <w:rPr>
          <w:rStyle w:val="FontStyle13"/>
          <w:sz w:val="28"/>
          <w:szCs w:val="28"/>
        </w:rPr>
        <w:t xml:space="preserve">.03.2013 </w:t>
      </w:r>
      <w:r w:rsidRPr="00E36D1E">
        <w:rPr>
          <w:rStyle w:val="FontStyle13"/>
          <w:sz w:val="28"/>
          <w:szCs w:val="28"/>
        </w:rPr>
        <w:t>№ 183 «О рассмотрении общественных инициатив, направленных гражданами Российской Федерации с использованием интернет-ресурса «Российская общественная инициатива»;</w:t>
      </w:r>
    </w:p>
    <w:p w:rsidR="00E36D1E" w:rsidRPr="00E36D1E" w:rsidRDefault="00E36D1E" w:rsidP="00E36D1E">
      <w:pPr>
        <w:pStyle w:val="Style4"/>
        <w:widowControl/>
        <w:spacing w:line="240" w:lineRule="auto"/>
        <w:ind w:firstLine="691"/>
        <w:rPr>
          <w:rStyle w:val="FontStyle13"/>
          <w:sz w:val="28"/>
          <w:szCs w:val="28"/>
        </w:rPr>
      </w:pPr>
      <w:r w:rsidRPr="00E36D1E">
        <w:rPr>
          <w:rStyle w:val="FontStyle13"/>
          <w:sz w:val="28"/>
          <w:szCs w:val="28"/>
        </w:rPr>
        <w:t xml:space="preserve">Положением о межведомственной рабочей группе по реализации проекта «Открытый Татарстан» в </w:t>
      </w:r>
      <w:r>
        <w:rPr>
          <w:rStyle w:val="FontStyle13"/>
          <w:sz w:val="28"/>
          <w:szCs w:val="28"/>
        </w:rPr>
        <w:t>Республике Татарстан (утвержден</w:t>
      </w:r>
      <w:r w:rsidRPr="00E36D1E">
        <w:rPr>
          <w:rStyle w:val="FontStyle13"/>
          <w:sz w:val="28"/>
          <w:szCs w:val="28"/>
        </w:rPr>
        <w:t xml:space="preserve"> распоряжением Кабинета Министров Республики Татарстан от 24.07.2013 № 1339-р);</w:t>
      </w:r>
    </w:p>
    <w:p w:rsidR="00E36D1E" w:rsidRPr="00E36D1E" w:rsidRDefault="00E36D1E" w:rsidP="00E36D1E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r w:rsidRPr="00E36D1E">
        <w:rPr>
          <w:rStyle w:val="FontStyle13"/>
          <w:sz w:val="28"/>
          <w:szCs w:val="28"/>
        </w:rPr>
        <w:t>Соглашением между Фондом развития информационной демократии и гражданского общества «Фонд информационной демократии» и Кабинетом Министров Республики Татарстан о взаимодействии при обеспечении рассмотрения общественных инициатив, направленных гражданами Российской Федерации с использованием интернет-ресурса «Российская общественная инициатива» (далее - Соглашение);</w:t>
      </w:r>
    </w:p>
    <w:p w:rsidR="00E36D1E" w:rsidRPr="00E36D1E" w:rsidRDefault="00E36D1E" w:rsidP="00E36D1E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r w:rsidRPr="00E36D1E">
        <w:rPr>
          <w:rStyle w:val="FontStyle13"/>
          <w:sz w:val="28"/>
          <w:szCs w:val="28"/>
        </w:rPr>
        <w:t>настоящим Регламентом и иными нормативными правовыми актами в установленной сфере деятельности.</w:t>
      </w:r>
    </w:p>
    <w:p w:rsidR="00E36D1E" w:rsidRPr="00E36D1E" w:rsidRDefault="00E36D1E" w:rsidP="00E36D1E">
      <w:pPr>
        <w:pStyle w:val="Style3"/>
        <w:widowControl/>
        <w:tabs>
          <w:tab w:val="left" w:pos="1037"/>
        </w:tabs>
        <w:spacing w:line="240" w:lineRule="auto"/>
        <w:rPr>
          <w:rStyle w:val="FontStyle13"/>
          <w:sz w:val="28"/>
          <w:szCs w:val="28"/>
        </w:rPr>
      </w:pPr>
      <w:r w:rsidRPr="00E36D1E">
        <w:rPr>
          <w:rStyle w:val="FontStyle13"/>
          <w:sz w:val="28"/>
          <w:szCs w:val="28"/>
        </w:rPr>
        <w:t>3.</w:t>
      </w:r>
      <w:r w:rsidRPr="00E36D1E">
        <w:rPr>
          <w:rStyle w:val="FontStyle13"/>
          <w:sz w:val="28"/>
          <w:szCs w:val="28"/>
        </w:rPr>
        <w:tab/>
        <w:t>В рамках реализации установленной функции экспертная рабочая группа</w:t>
      </w:r>
      <w:r>
        <w:rPr>
          <w:rStyle w:val="FontStyle13"/>
          <w:sz w:val="28"/>
          <w:szCs w:val="28"/>
        </w:rPr>
        <w:t xml:space="preserve"> </w:t>
      </w:r>
      <w:r w:rsidRPr="00E36D1E">
        <w:rPr>
          <w:rStyle w:val="FontStyle13"/>
          <w:sz w:val="28"/>
          <w:szCs w:val="28"/>
        </w:rPr>
        <w:t>осуществляет:</w:t>
      </w:r>
    </w:p>
    <w:p w:rsidR="00E36D1E" w:rsidRPr="00E36D1E" w:rsidRDefault="00E36D1E" w:rsidP="00E36D1E">
      <w:pPr>
        <w:pStyle w:val="Style4"/>
        <w:widowControl/>
        <w:spacing w:line="240" w:lineRule="auto"/>
        <w:ind w:firstLine="696"/>
        <w:rPr>
          <w:rStyle w:val="FontStyle13"/>
          <w:sz w:val="28"/>
          <w:szCs w:val="28"/>
        </w:rPr>
      </w:pPr>
      <w:r w:rsidRPr="00E36D1E">
        <w:rPr>
          <w:rStyle w:val="FontStyle13"/>
          <w:sz w:val="28"/>
          <w:szCs w:val="28"/>
        </w:rPr>
        <w:t>рассмотрение представленной информации об общественной инициативе, оценку целесообразности разработки проекта соответствующего нормативного правового акта и (или) принятия иных мер по реализации общественной инициативы;</w:t>
      </w:r>
    </w:p>
    <w:p w:rsidR="00E36D1E" w:rsidRPr="00E36D1E" w:rsidRDefault="00E36D1E" w:rsidP="00E36D1E">
      <w:pPr>
        <w:pStyle w:val="Style4"/>
        <w:widowControl/>
        <w:spacing w:line="240" w:lineRule="auto"/>
        <w:ind w:firstLine="701"/>
        <w:rPr>
          <w:rStyle w:val="FontStyle13"/>
          <w:sz w:val="28"/>
          <w:szCs w:val="28"/>
        </w:rPr>
      </w:pPr>
      <w:r w:rsidRPr="00E36D1E">
        <w:rPr>
          <w:rStyle w:val="FontStyle13"/>
          <w:sz w:val="28"/>
          <w:szCs w:val="28"/>
        </w:rPr>
        <w:t>проведение экспертизы общественной инициативы и подготовка по ее результатам экспертного заключения;</w:t>
      </w:r>
    </w:p>
    <w:p w:rsidR="00E36D1E" w:rsidRPr="00E36D1E" w:rsidRDefault="00E36D1E" w:rsidP="00E36D1E">
      <w:pPr>
        <w:pStyle w:val="Style4"/>
        <w:widowControl/>
        <w:spacing w:line="240" w:lineRule="auto"/>
        <w:ind w:firstLine="701"/>
        <w:rPr>
          <w:rStyle w:val="FontStyle13"/>
          <w:sz w:val="28"/>
          <w:szCs w:val="28"/>
        </w:rPr>
      </w:pPr>
      <w:r w:rsidRPr="00E36D1E">
        <w:rPr>
          <w:rStyle w:val="FontStyle13"/>
          <w:sz w:val="28"/>
          <w:szCs w:val="28"/>
        </w:rPr>
        <w:t>принятие решения о разработке проекта соответствующего нормативного правового акта и (или) принятия иных мер по реализации общественной инициативы;</w:t>
      </w:r>
    </w:p>
    <w:p w:rsidR="00E36D1E" w:rsidRPr="00E36D1E" w:rsidRDefault="00E36D1E" w:rsidP="00E36D1E">
      <w:pPr>
        <w:pStyle w:val="Style4"/>
        <w:widowControl/>
        <w:spacing w:line="240" w:lineRule="auto"/>
        <w:ind w:firstLine="696"/>
        <w:rPr>
          <w:rStyle w:val="FontStyle13"/>
          <w:sz w:val="28"/>
          <w:szCs w:val="28"/>
        </w:rPr>
      </w:pPr>
      <w:r w:rsidRPr="00E36D1E">
        <w:rPr>
          <w:rStyle w:val="FontStyle13"/>
          <w:sz w:val="28"/>
          <w:szCs w:val="28"/>
        </w:rPr>
        <w:t>взаимодействие с Фондом развития информационной демократии и гражданского общества «Фонд информационной демократии» (далее - Фонд информационной демократии) по вопросам, относящимся к компетенции экспертной рабочей группы;</w:t>
      </w:r>
    </w:p>
    <w:p w:rsidR="00E36D1E" w:rsidRPr="00E36D1E" w:rsidRDefault="00E36D1E" w:rsidP="00E36D1E">
      <w:pPr>
        <w:pStyle w:val="Style4"/>
        <w:widowControl/>
        <w:spacing w:line="240" w:lineRule="auto"/>
        <w:ind w:firstLine="696"/>
        <w:rPr>
          <w:rStyle w:val="FontStyle13"/>
          <w:sz w:val="28"/>
          <w:szCs w:val="28"/>
        </w:rPr>
      </w:pPr>
      <w:r w:rsidRPr="00E36D1E">
        <w:rPr>
          <w:rStyle w:val="FontStyle13"/>
          <w:sz w:val="28"/>
          <w:szCs w:val="28"/>
        </w:rPr>
        <w:t>взаимодействие с межведомственной рабочей группой по реализации проекта «Открытый Татарстан» и экспертными рабочими группами муниципальных образований Республики Татарстан по рассмотрению общественных инициатив.</w:t>
      </w:r>
    </w:p>
    <w:p w:rsidR="00E36D1E" w:rsidRDefault="00E36D1E" w:rsidP="00E36D1E">
      <w:pPr>
        <w:pStyle w:val="Style3"/>
        <w:widowControl/>
        <w:tabs>
          <w:tab w:val="left" w:pos="1037"/>
        </w:tabs>
        <w:spacing w:line="240" w:lineRule="auto"/>
        <w:rPr>
          <w:rStyle w:val="FontStyle13"/>
          <w:sz w:val="28"/>
          <w:szCs w:val="28"/>
        </w:rPr>
      </w:pPr>
      <w:r w:rsidRPr="00E36D1E">
        <w:rPr>
          <w:rStyle w:val="FontStyle13"/>
          <w:sz w:val="28"/>
          <w:szCs w:val="28"/>
        </w:rPr>
        <w:t>4.При рассмотрении общественной инициативы экспертная рабочая группа</w:t>
      </w:r>
      <w:r>
        <w:rPr>
          <w:rStyle w:val="FontStyle13"/>
          <w:sz w:val="28"/>
          <w:szCs w:val="28"/>
        </w:rPr>
        <w:t xml:space="preserve"> </w:t>
      </w:r>
      <w:r w:rsidRPr="00E36D1E">
        <w:rPr>
          <w:rStyle w:val="FontStyle13"/>
          <w:sz w:val="28"/>
          <w:szCs w:val="28"/>
        </w:rPr>
        <w:t>руководствуется принципами объективности, независимости и гласности.</w:t>
      </w:r>
    </w:p>
    <w:p w:rsidR="00E36D1E" w:rsidRDefault="00E36D1E" w:rsidP="00E36D1E">
      <w:pPr>
        <w:pStyle w:val="Style3"/>
        <w:widowControl/>
        <w:tabs>
          <w:tab w:val="left" w:pos="1037"/>
        </w:tabs>
        <w:spacing w:line="240" w:lineRule="auto"/>
        <w:rPr>
          <w:rStyle w:val="FontStyle12"/>
          <w:b w:val="0"/>
          <w:sz w:val="28"/>
          <w:szCs w:val="28"/>
        </w:rPr>
      </w:pPr>
      <w:r w:rsidRPr="00E36D1E">
        <w:rPr>
          <w:rStyle w:val="FontStyle12"/>
          <w:b w:val="0"/>
          <w:sz w:val="28"/>
          <w:szCs w:val="28"/>
        </w:rPr>
        <w:t>5.</w:t>
      </w:r>
      <w:r w:rsidRPr="00E36D1E">
        <w:rPr>
          <w:rStyle w:val="FontStyle12"/>
          <w:b w:val="0"/>
          <w:sz w:val="28"/>
          <w:szCs w:val="28"/>
        </w:rPr>
        <w:tab/>
        <w:t xml:space="preserve">Экспертная рабочая группа рассматривает общественные </w:t>
      </w:r>
      <w:r>
        <w:rPr>
          <w:rStyle w:val="FontStyle12"/>
          <w:b w:val="0"/>
          <w:sz w:val="28"/>
          <w:szCs w:val="28"/>
        </w:rPr>
        <w:t>и</w:t>
      </w:r>
      <w:r w:rsidRPr="00E36D1E">
        <w:rPr>
          <w:rStyle w:val="FontStyle12"/>
          <w:b w:val="0"/>
          <w:sz w:val="28"/>
          <w:szCs w:val="28"/>
        </w:rPr>
        <w:t>нициативы, которые</w:t>
      </w:r>
      <w:r>
        <w:rPr>
          <w:rStyle w:val="FontStyle12"/>
          <w:b w:val="0"/>
          <w:sz w:val="28"/>
          <w:szCs w:val="28"/>
        </w:rPr>
        <w:t xml:space="preserve"> </w:t>
      </w:r>
      <w:r w:rsidRPr="00E36D1E">
        <w:rPr>
          <w:rStyle w:val="FontStyle12"/>
          <w:b w:val="0"/>
          <w:sz w:val="28"/>
          <w:szCs w:val="28"/>
        </w:rPr>
        <w:t>в</w:t>
      </w:r>
      <w:r>
        <w:rPr>
          <w:rStyle w:val="FontStyle12"/>
          <w:b w:val="0"/>
          <w:sz w:val="28"/>
          <w:szCs w:val="28"/>
        </w:rPr>
        <w:t xml:space="preserve"> </w:t>
      </w:r>
      <w:r w:rsidRPr="00E36D1E">
        <w:rPr>
          <w:rStyle w:val="FontStyle12"/>
          <w:b w:val="0"/>
          <w:sz w:val="28"/>
          <w:szCs w:val="28"/>
        </w:rPr>
        <w:t>течение одного года после их размещения на интернет-ресурсе «Российская общественная</w:t>
      </w:r>
      <w:r>
        <w:rPr>
          <w:rStyle w:val="FontStyle12"/>
          <w:b w:val="0"/>
          <w:sz w:val="28"/>
          <w:szCs w:val="28"/>
        </w:rPr>
        <w:t xml:space="preserve"> </w:t>
      </w:r>
      <w:r w:rsidRPr="00E36D1E">
        <w:rPr>
          <w:rStyle w:val="FontStyle12"/>
          <w:b w:val="0"/>
          <w:sz w:val="28"/>
          <w:szCs w:val="28"/>
        </w:rPr>
        <w:t>инициатива» получили не менее 5 процентов голосов граждан, постоянно проживающих</w:t>
      </w:r>
      <w:r>
        <w:rPr>
          <w:rStyle w:val="FontStyle12"/>
          <w:b w:val="0"/>
          <w:sz w:val="28"/>
          <w:szCs w:val="28"/>
        </w:rPr>
        <w:t xml:space="preserve"> </w:t>
      </w:r>
      <w:r w:rsidRPr="00E36D1E">
        <w:rPr>
          <w:rStyle w:val="FontStyle12"/>
          <w:b w:val="0"/>
          <w:sz w:val="28"/>
          <w:szCs w:val="28"/>
        </w:rPr>
        <w:t>на территории муниципального образования «Лениногорский муниципальный район», - в</w:t>
      </w:r>
      <w:r w:rsidRPr="00E36D1E">
        <w:rPr>
          <w:rStyle w:val="FontStyle12"/>
          <w:b w:val="0"/>
          <w:sz w:val="28"/>
          <w:szCs w:val="28"/>
        </w:rPr>
        <w:br/>
        <w:t>поддержку инициативы муниципального уровня.</w:t>
      </w:r>
    </w:p>
    <w:p w:rsidR="00E36D1E" w:rsidRPr="00E36D1E" w:rsidRDefault="00E36D1E" w:rsidP="00E36D1E">
      <w:pPr>
        <w:pStyle w:val="Style1"/>
        <w:widowControl/>
        <w:tabs>
          <w:tab w:val="left" w:pos="1157"/>
        </w:tabs>
        <w:spacing w:line="240" w:lineRule="auto"/>
        <w:rPr>
          <w:rStyle w:val="FontStyle12"/>
          <w:b w:val="0"/>
          <w:sz w:val="28"/>
          <w:szCs w:val="28"/>
        </w:rPr>
      </w:pPr>
      <w:r w:rsidRPr="00E36D1E">
        <w:rPr>
          <w:rStyle w:val="FontStyle12"/>
          <w:b w:val="0"/>
          <w:sz w:val="28"/>
          <w:szCs w:val="28"/>
        </w:rPr>
        <w:t>6.Информация об общественной инициативе, поступившая из Фонда</w:t>
      </w:r>
      <w:r w:rsidRPr="00E36D1E">
        <w:rPr>
          <w:rStyle w:val="FontStyle12"/>
          <w:b w:val="0"/>
          <w:sz w:val="28"/>
          <w:szCs w:val="28"/>
        </w:rPr>
        <w:br/>
        <w:t>информационной демократии в личный кабинет уполномоченного представителя</w:t>
      </w:r>
      <w:r>
        <w:rPr>
          <w:rStyle w:val="FontStyle12"/>
          <w:b w:val="0"/>
          <w:sz w:val="28"/>
          <w:szCs w:val="28"/>
        </w:rPr>
        <w:t xml:space="preserve"> </w:t>
      </w:r>
      <w:r w:rsidRPr="00E36D1E">
        <w:rPr>
          <w:rStyle w:val="FontStyle12"/>
          <w:b w:val="0"/>
          <w:sz w:val="28"/>
          <w:szCs w:val="28"/>
        </w:rPr>
        <w:t>экспертной рабочей группы в электронном виде направляется уполномоченным</w:t>
      </w:r>
      <w:r>
        <w:rPr>
          <w:rStyle w:val="FontStyle12"/>
          <w:b w:val="0"/>
          <w:sz w:val="28"/>
          <w:szCs w:val="28"/>
        </w:rPr>
        <w:t xml:space="preserve"> </w:t>
      </w:r>
      <w:r w:rsidRPr="00E36D1E">
        <w:rPr>
          <w:rStyle w:val="FontStyle12"/>
          <w:b w:val="0"/>
          <w:sz w:val="28"/>
          <w:szCs w:val="28"/>
        </w:rPr>
        <w:t>председателем экспертной рабочей группы членам экспертной рабочей группы в течение</w:t>
      </w:r>
      <w:r>
        <w:rPr>
          <w:rStyle w:val="FontStyle12"/>
          <w:b w:val="0"/>
          <w:sz w:val="28"/>
          <w:szCs w:val="28"/>
        </w:rPr>
        <w:t xml:space="preserve"> </w:t>
      </w:r>
      <w:r w:rsidRPr="00E36D1E">
        <w:rPr>
          <w:rStyle w:val="FontStyle12"/>
          <w:b w:val="0"/>
          <w:sz w:val="28"/>
          <w:szCs w:val="28"/>
        </w:rPr>
        <w:t>2 рабочих дней после получения.</w:t>
      </w:r>
    </w:p>
    <w:p w:rsidR="00E36D1E" w:rsidRPr="00E36D1E" w:rsidRDefault="00E36D1E" w:rsidP="00E36D1E">
      <w:pPr>
        <w:pStyle w:val="Style2"/>
        <w:widowControl/>
        <w:spacing w:line="240" w:lineRule="auto"/>
        <w:ind w:firstLine="709"/>
        <w:jc w:val="both"/>
        <w:rPr>
          <w:rStyle w:val="FontStyle12"/>
          <w:b w:val="0"/>
          <w:sz w:val="28"/>
          <w:szCs w:val="28"/>
        </w:rPr>
      </w:pPr>
      <w:r w:rsidRPr="00E36D1E">
        <w:rPr>
          <w:rStyle w:val="FontStyle12"/>
          <w:b w:val="0"/>
          <w:sz w:val="28"/>
          <w:szCs w:val="28"/>
        </w:rPr>
        <w:t xml:space="preserve">Уполномоченным представителем экспертной рабочей группы является представитель </w:t>
      </w:r>
      <w:r w:rsidRPr="00E36D1E">
        <w:rPr>
          <w:rStyle w:val="FontStyle11"/>
          <w:sz w:val="28"/>
          <w:szCs w:val="28"/>
        </w:rPr>
        <w:t>Якупов Марат Гайсович</w:t>
      </w:r>
      <w:r w:rsidRPr="00E36D1E">
        <w:rPr>
          <w:rStyle w:val="FontStyle11"/>
          <w:b w:val="0"/>
          <w:sz w:val="28"/>
          <w:szCs w:val="28"/>
        </w:rPr>
        <w:t xml:space="preserve">, </w:t>
      </w:r>
      <w:r w:rsidRPr="00E36D1E">
        <w:rPr>
          <w:rStyle w:val="FontStyle12"/>
          <w:b w:val="0"/>
          <w:sz w:val="28"/>
          <w:szCs w:val="28"/>
        </w:rPr>
        <w:t>на имя которого создается личный кабинет с использованием федеральной государственной информационной системы «Единая система идентификац</w:t>
      </w:r>
      <w:proofErr w:type="gramStart"/>
      <w:r w:rsidRPr="00E36D1E">
        <w:rPr>
          <w:rStyle w:val="FontStyle12"/>
          <w:b w:val="0"/>
          <w:sz w:val="28"/>
          <w:szCs w:val="28"/>
        </w:rPr>
        <w:t>ии и ау</w:t>
      </w:r>
      <w:proofErr w:type="gramEnd"/>
      <w:r w:rsidRPr="00E36D1E">
        <w:rPr>
          <w:rStyle w:val="FontStyle12"/>
          <w:b w:val="0"/>
          <w:sz w:val="28"/>
          <w:szCs w:val="28"/>
        </w:rPr>
        <w:t xml:space="preserve">тентификации в </w:t>
      </w:r>
      <w:r>
        <w:rPr>
          <w:rStyle w:val="FontStyle12"/>
          <w:b w:val="0"/>
          <w:sz w:val="28"/>
          <w:szCs w:val="28"/>
        </w:rPr>
        <w:t>и</w:t>
      </w:r>
      <w:r w:rsidRPr="00E36D1E">
        <w:rPr>
          <w:rStyle w:val="FontStyle12"/>
          <w:b w:val="0"/>
          <w:sz w:val="28"/>
          <w:szCs w:val="28"/>
        </w:rPr>
        <w:t>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и электронной подписи.</w:t>
      </w:r>
    </w:p>
    <w:p w:rsidR="00E36D1E" w:rsidRPr="00E36D1E" w:rsidRDefault="00E36D1E" w:rsidP="00E36D1E">
      <w:pPr>
        <w:pStyle w:val="Style2"/>
        <w:widowControl/>
        <w:spacing w:line="240" w:lineRule="auto"/>
        <w:ind w:firstLine="709"/>
        <w:jc w:val="both"/>
        <w:rPr>
          <w:rStyle w:val="FontStyle12"/>
          <w:b w:val="0"/>
          <w:sz w:val="28"/>
          <w:szCs w:val="28"/>
        </w:rPr>
      </w:pPr>
      <w:r w:rsidRPr="00E36D1E">
        <w:rPr>
          <w:rStyle w:val="FontStyle12"/>
          <w:b w:val="0"/>
          <w:sz w:val="28"/>
          <w:szCs w:val="28"/>
        </w:rPr>
        <w:t>Уполномоченный представитель экспертной рабочей группы определяется председателем экспертной рабочей группы.</w:t>
      </w:r>
    </w:p>
    <w:p w:rsidR="00E36D1E" w:rsidRPr="00E36D1E" w:rsidRDefault="00E36D1E" w:rsidP="00E36D1E">
      <w:pPr>
        <w:pStyle w:val="Style1"/>
        <w:widowControl/>
        <w:numPr>
          <w:ilvl w:val="0"/>
          <w:numId w:val="2"/>
        </w:numPr>
        <w:tabs>
          <w:tab w:val="left" w:pos="998"/>
        </w:tabs>
        <w:spacing w:line="240" w:lineRule="auto"/>
        <w:rPr>
          <w:rStyle w:val="FontStyle12"/>
          <w:b w:val="0"/>
          <w:sz w:val="28"/>
          <w:szCs w:val="28"/>
        </w:rPr>
      </w:pPr>
      <w:r w:rsidRPr="00E36D1E">
        <w:rPr>
          <w:rStyle w:val="FontStyle12"/>
          <w:b w:val="0"/>
          <w:sz w:val="28"/>
          <w:szCs w:val="28"/>
        </w:rPr>
        <w:t>Председатель экспертной рабочей группы не позднее 10 рабочих дней со дня истечения срока, предусмотренного пунктом 6 настоящего Регламента, организует проведение заседания экспертной рабочей группы для рассмотрения поступившей инициативы по существу.</w:t>
      </w:r>
    </w:p>
    <w:p w:rsidR="00E36D1E" w:rsidRPr="00E36D1E" w:rsidRDefault="00E36D1E" w:rsidP="00E36D1E">
      <w:pPr>
        <w:pStyle w:val="Style1"/>
        <w:widowControl/>
        <w:numPr>
          <w:ilvl w:val="0"/>
          <w:numId w:val="2"/>
        </w:numPr>
        <w:tabs>
          <w:tab w:val="left" w:pos="998"/>
        </w:tabs>
        <w:spacing w:line="240" w:lineRule="auto"/>
        <w:rPr>
          <w:rStyle w:val="FontStyle12"/>
          <w:b w:val="0"/>
          <w:sz w:val="28"/>
          <w:szCs w:val="28"/>
        </w:rPr>
      </w:pPr>
      <w:r w:rsidRPr="00E36D1E">
        <w:rPr>
          <w:rStyle w:val="FontStyle12"/>
          <w:b w:val="0"/>
          <w:sz w:val="28"/>
          <w:szCs w:val="28"/>
        </w:rPr>
        <w:t>В соответствии с решением экспертной рабочей группы подготовка проекта экспертного заключения поручается одному или нескольким членам экспертной рабочей группы.</w:t>
      </w:r>
    </w:p>
    <w:p w:rsidR="00E36D1E" w:rsidRPr="00E36D1E" w:rsidRDefault="00E36D1E" w:rsidP="00E36D1E">
      <w:pPr>
        <w:pStyle w:val="Style2"/>
        <w:widowControl/>
        <w:spacing w:line="240" w:lineRule="auto"/>
        <w:ind w:firstLine="709"/>
        <w:jc w:val="both"/>
        <w:rPr>
          <w:rStyle w:val="FontStyle12"/>
          <w:b w:val="0"/>
          <w:sz w:val="28"/>
          <w:szCs w:val="28"/>
        </w:rPr>
      </w:pPr>
      <w:r w:rsidRPr="00E36D1E">
        <w:rPr>
          <w:rStyle w:val="FontStyle12"/>
          <w:b w:val="0"/>
          <w:sz w:val="28"/>
          <w:szCs w:val="28"/>
        </w:rPr>
        <w:t>Для рассмотрения поступившей общественной инициативы также привлекаются члены общественного совета муниципального образования и эксперты иных организаций.</w:t>
      </w:r>
    </w:p>
    <w:p w:rsidR="00E36D1E" w:rsidRPr="00E36D1E" w:rsidRDefault="00E36D1E" w:rsidP="00E36D1E">
      <w:pPr>
        <w:pStyle w:val="Style2"/>
        <w:widowControl/>
        <w:spacing w:line="240" w:lineRule="auto"/>
        <w:ind w:firstLine="701"/>
        <w:jc w:val="both"/>
        <w:rPr>
          <w:rStyle w:val="FontStyle12"/>
          <w:b w:val="0"/>
          <w:sz w:val="28"/>
          <w:szCs w:val="28"/>
        </w:rPr>
      </w:pPr>
      <w:r w:rsidRPr="00E36D1E">
        <w:rPr>
          <w:rStyle w:val="FontStyle12"/>
          <w:b w:val="0"/>
          <w:sz w:val="28"/>
          <w:szCs w:val="28"/>
        </w:rPr>
        <w:t>Проект экспертного заключения подготавливается в 20-дневный, исчисляемый в календарных днях, и направляется председателю экспертной рабочей группы для его дальнейшего вынесения на рассмотрение экспертной рабочей группы и членам экспертной рабочей группы для ознакомления.</w:t>
      </w:r>
    </w:p>
    <w:p w:rsidR="00E36D1E" w:rsidRPr="00E36D1E" w:rsidRDefault="00E36D1E" w:rsidP="00E36D1E">
      <w:pPr>
        <w:pStyle w:val="Style1"/>
        <w:widowControl/>
        <w:tabs>
          <w:tab w:val="left" w:pos="998"/>
        </w:tabs>
        <w:spacing w:line="240" w:lineRule="auto"/>
        <w:rPr>
          <w:rStyle w:val="FontStyle12"/>
          <w:b w:val="0"/>
          <w:sz w:val="28"/>
          <w:szCs w:val="28"/>
        </w:rPr>
      </w:pPr>
      <w:r w:rsidRPr="00E36D1E">
        <w:rPr>
          <w:rStyle w:val="FontStyle12"/>
          <w:b w:val="0"/>
          <w:sz w:val="28"/>
          <w:szCs w:val="28"/>
        </w:rPr>
        <w:t>9.Председатель экспертной рабочей группы организует проведение заседания</w:t>
      </w:r>
      <w:r>
        <w:rPr>
          <w:rStyle w:val="FontStyle12"/>
          <w:b w:val="0"/>
          <w:sz w:val="28"/>
          <w:szCs w:val="28"/>
        </w:rPr>
        <w:t xml:space="preserve"> </w:t>
      </w:r>
      <w:r w:rsidRPr="00E36D1E">
        <w:rPr>
          <w:rStyle w:val="FontStyle12"/>
          <w:b w:val="0"/>
          <w:sz w:val="28"/>
          <w:szCs w:val="28"/>
        </w:rPr>
        <w:t>экспертной рабочей группы в 10-дневный срок, исчисляемый в календарных днях, с</w:t>
      </w:r>
      <w:r>
        <w:rPr>
          <w:rStyle w:val="FontStyle12"/>
          <w:b w:val="0"/>
          <w:sz w:val="28"/>
          <w:szCs w:val="28"/>
        </w:rPr>
        <w:t xml:space="preserve"> </w:t>
      </w:r>
      <w:r w:rsidRPr="00E36D1E">
        <w:rPr>
          <w:rStyle w:val="FontStyle12"/>
          <w:b w:val="0"/>
          <w:sz w:val="28"/>
          <w:szCs w:val="28"/>
        </w:rPr>
        <w:t>момента подготовки либо представления в его адрес проекта экспертного заключения по</w:t>
      </w:r>
      <w:r>
        <w:rPr>
          <w:rStyle w:val="FontStyle12"/>
          <w:b w:val="0"/>
          <w:sz w:val="28"/>
          <w:szCs w:val="28"/>
        </w:rPr>
        <w:t xml:space="preserve"> </w:t>
      </w:r>
      <w:r w:rsidRPr="00E36D1E">
        <w:rPr>
          <w:rStyle w:val="FontStyle12"/>
          <w:b w:val="0"/>
          <w:sz w:val="28"/>
          <w:szCs w:val="28"/>
        </w:rPr>
        <w:t>поступившей общественной инициативе.</w:t>
      </w:r>
    </w:p>
    <w:p w:rsidR="00E36D1E" w:rsidRPr="00E36D1E" w:rsidRDefault="00E36D1E" w:rsidP="00E36D1E">
      <w:pPr>
        <w:pStyle w:val="Style2"/>
        <w:widowControl/>
        <w:spacing w:line="240" w:lineRule="auto"/>
        <w:ind w:firstLine="701"/>
        <w:jc w:val="both"/>
        <w:rPr>
          <w:rStyle w:val="FontStyle12"/>
          <w:b w:val="0"/>
          <w:sz w:val="28"/>
          <w:szCs w:val="28"/>
        </w:rPr>
      </w:pPr>
      <w:r w:rsidRPr="00E36D1E">
        <w:rPr>
          <w:rStyle w:val="FontStyle12"/>
          <w:b w:val="0"/>
          <w:sz w:val="28"/>
          <w:szCs w:val="28"/>
        </w:rPr>
        <w:t>На заседании по итогам рассмотрения общественной инициативы экспертная рабочая группа рассматривает и утверждает подготовленный проект экспертного заключения и решение экспертной рабочей группы о разработке соответствующего нормативного правового акта и (или) принятии иных мер по реализации общественной инициативы, которые подписываются председателем экспертной рабочей группы.</w:t>
      </w:r>
    </w:p>
    <w:p w:rsidR="00E36D1E" w:rsidRPr="00E36D1E" w:rsidRDefault="00E36D1E" w:rsidP="00E36D1E">
      <w:pPr>
        <w:pStyle w:val="Style1"/>
        <w:widowControl/>
        <w:tabs>
          <w:tab w:val="left" w:pos="1157"/>
        </w:tabs>
        <w:spacing w:line="240" w:lineRule="auto"/>
        <w:ind w:firstLine="730"/>
        <w:rPr>
          <w:rStyle w:val="FontStyle12"/>
          <w:b w:val="0"/>
          <w:sz w:val="28"/>
          <w:szCs w:val="28"/>
        </w:rPr>
      </w:pPr>
      <w:r w:rsidRPr="00E36D1E">
        <w:rPr>
          <w:rStyle w:val="FontStyle12"/>
          <w:b w:val="0"/>
          <w:sz w:val="28"/>
          <w:szCs w:val="28"/>
        </w:rPr>
        <w:t>10.</w:t>
      </w:r>
      <w:r w:rsidRPr="00E36D1E">
        <w:rPr>
          <w:rStyle w:val="FontStyle12"/>
          <w:b w:val="0"/>
          <w:sz w:val="28"/>
          <w:szCs w:val="28"/>
        </w:rPr>
        <w:tab/>
        <w:t>Уполномоченный представитель экспертной рабочей группы в течение 2</w:t>
      </w:r>
      <w:r>
        <w:rPr>
          <w:rStyle w:val="FontStyle12"/>
          <w:b w:val="0"/>
          <w:sz w:val="28"/>
          <w:szCs w:val="28"/>
        </w:rPr>
        <w:t xml:space="preserve"> </w:t>
      </w:r>
      <w:r w:rsidRPr="00E36D1E">
        <w:rPr>
          <w:rStyle w:val="FontStyle12"/>
          <w:b w:val="0"/>
          <w:sz w:val="28"/>
          <w:szCs w:val="28"/>
        </w:rPr>
        <w:t>рабочих дней со дня подписания экспертного заключения и решения экспертной рабочей</w:t>
      </w:r>
      <w:r>
        <w:rPr>
          <w:rStyle w:val="FontStyle12"/>
          <w:b w:val="0"/>
          <w:sz w:val="28"/>
          <w:szCs w:val="28"/>
        </w:rPr>
        <w:t xml:space="preserve"> </w:t>
      </w:r>
      <w:r w:rsidRPr="00E36D1E">
        <w:rPr>
          <w:rStyle w:val="FontStyle12"/>
          <w:b w:val="0"/>
          <w:sz w:val="28"/>
          <w:szCs w:val="28"/>
        </w:rPr>
        <w:t>группы о разработке соответствующего нормативного правового акта и (или) принятии</w:t>
      </w:r>
      <w:r>
        <w:rPr>
          <w:rStyle w:val="FontStyle12"/>
          <w:b w:val="0"/>
          <w:sz w:val="28"/>
          <w:szCs w:val="28"/>
        </w:rPr>
        <w:t xml:space="preserve"> </w:t>
      </w:r>
      <w:r w:rsidRPr="00E36D1E">
        <w:rPr>
          <w:rStyle w:val="FontStyle12"/>
          <w:b w:val="0"/>
          <w:sz w:val="28"/>
          <w:szCs w:val="28"/>
        </w:rPr>
        <w:t>иных мер по реализации общественной инициативы:</w:t>
      </w:r>
    </w:p>
    <w:p w:rsidR="00E36D1E" w:rsidRPr="00E36D1E" w:rsidRDefault="00E36D1E" w:rsidP="00E36D1E">
      <w:pPr>
        <w:pStyle w:val="Style2"/>
        <w:widowControl/>
        <w:spacing w:line="240" w:lineRule="auto"/>
        <w:ind w:firstLine="701"/>
        <w:jc w:val="both"/>
        <w:rPr>
          <w:rStyle w:val="FontStyle12"/>
          <w:b w:val="0"/>
          <w:sz w:val="28"/>
          <w:szCs w:val="28"/>
        </w:rPr>
      </w:pPr>
      <w:r w:rsidRPr="00E36D1E">
        <w:rPr>
          <w:rStyle w:val="FontStyle12"/>
          <w:b w:val="0"/>
          <w:sz w:val="28"/>
          <w:szCs w:val="28"/>
        </w:rPr>
        <w:t>уведомляет в электронном виде Фонд информационной демократии о результатах рассмотрения общественной инициативы (о подготовке экспертного заключения и принятии соответствующего решения);</w:t>
      </w:r>
    </w:p>
    <w:p w:rsidR="00E36D1E" w:rsidRDefault="00E36D1E" w:rsidP="00E36D1E">
      <w:pPr>
        <w:pStyle w:val="Style2"/>
        <w:widowControl/>
        <w:spacing w:line="240" w:lineRule="auto"/>
        <w:ind w:firstLine="701"/>
        <w:jc w:val="both"/>
        <w:rPr>
          <w:rStyle w:val="FontStyle12"/>
          <w:b w:val="0"/>
          <w:sz w:val="28"/>
          <w:szCs w:val="28"/>
        </w:rPr>
      </w:pPr>
      <w:r w:rsidRPr="00E36D1E">
        <w:rPr>
          <w:rStyle w:val="FontStyle12"/>
          <w:b w:val="0"/>
          <w:sz w:val="28"/>
          <w:szCs w:val="28"/>
        </w:rPr>
        <w:t>направляет копию экспертного заключения и копию решения экспертной рабочей группы о разработке соответствующего нормативного правового акта и (или) принятии иных мер по реализации общественной инициативы в орган государственной власти,</w:t>
      </w:r>
      <w:r>
        <w:rPr>
          <w:rStyle w:val="FontStyle12"/>
          <w:b w:val="0"/>
          <w:sz w:val="28"/>
          <w:szCs w:val="28"/>
        </w:rPr>
        <w:t xml:space="preserve"> уполномоченный на разработку соответствующего нормативного правового акта и (или) принятие иных мер по реализации общественной инициативы.</w:t>
      </w:r>
    </w:p>
    <w:p w:rsidR="00E36D1E" w:rsidRDefault="00E36D1E" w:rsidP="00E36D1E">
      <w:pPr>
        <w:pStyle w:val="Style2"/>
        <w:widowControl/>
        <w:spacing w:line="240" w:lineRule="auto"/>
        <w:ind w:firstLine="701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Уполномоченный представитель экспертной рабочей группы в течение 5 рабочих дней со дня принятия в установленном порядке нормативного правового акта, разработанного в рамках реализации общественной инициативы, уведомляет об этом Фонд информационной демократии.</w:t>
      </w:r>
    </w:p>
    <w:p w:rsidR="00E36D1E" w:rsidRDefault="00E36D1E" w:rsidP="00E36D1E">
      <w:pPr>
        <w:pStyle w:val="Style2"/>
        <w:widowControl/>
        <w:spacing w:line="240" w:lineRule="auto"/>
        <w:ind w:firstLine="701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11.Общий срок рассмотрения </w:t>
      </w:r>
      <w:r w:rsidR="00B15D13">
        <w:rPr>
          <w:rStyle w:val="FontStyle12"/>
          <w:b w:val="0"/>
          <w:sz w:val="28"/>
          <w:szCs w:val="28"/>
        </w:rPr>
        <w:t>экспертной</w:t>
      </w:r>
      <w:r>
        <w:rPr>
          <w:rStyle w:val="FontStyle12"/>
          <w:b w:val="0"/>
          <w:sz w:val="28"/>
          <w:szCs w:val="28"/>
        </w:rPr>
        <w:t xml:space="preserve"> рабочей группой общественной инициативы и принятия соответствующего решения не превышать 2 месяцев со дня поступления информации об общественной инициативе из Фонда инф</w:t>
      </w:r>
      <w:r w:rsidR="00B15D13">
        <w:rPr>
          <w:rStyle w:val="FontStyle12"/>
          <w:b w:val="0"/>
          <w:sz w:val="28"/>
          <w:szCs w:val="28"/>
        </w:rPr>
        <w:t>ормационной демократии.</w:t>
      </w:r>
    </w:p>
    <w:p w:rsidR="00B15D13" w:rsidRDefault="00B15D13" w:rsidP="00E36D1E">
      <w:pPr>
        <w:pStyle w:val="Style2"/>
        <w:widowControl/>
        <w:spacing w:line="240" w:lineRule="auto"/>
        <w:ind w:firstLine="701"/>
        <w:jc w:val="both"/>
        <w:rPr>
          <w:rStyle w:val="FontStyle12"/>
          <w:b w:val="0"/>
          <w:sz w:val="28"/>
          <w:szCs w:val="28"/>
        </w:rPr>
      </w:pPr>
    </w:p>
    <w:p w:rsidR="00B15D13" w:rsidRPr="00E36D1E" w:rsidRDefault="00B15D13" w:rsidP="00E36D1E">
      <w:pPr>
        <w:pStyle w:val="Style2"/>
        <w:widowControl/>
        <w:spacing w:line="240" w:lineRule="auto"/>
        <w:ind w:firstLine="701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_________________________________________________</w:t>
      </w:r>
    </w:p>
    <w:p w:rsidR="00E36D1E" w:rsidRPr="00E36D1E" w:rsidRDefault="00E36D1E" w:rsidP="00E36D1E">
      <w:pPr>
        <w:jc w:val="both"/>
        <w:rPr>
          <w:szCs w:val="28"/>
        </w:rPr>
      </w:pPr>
    </w:p>
    <w:sectPr w:rsidR="00E36D1E" w:rsidRPr="00E36D1E" w:rsidSect="00B15D13">
      <w:pgSz w:w="11906" w:h="16838"/>
      <w:pgMar w:top="1134" w:right="707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975" w:rsidRDefault="00E25975" w:rsidP="00B15D13">
      <w:r>
        <w:separator/>
      </w:r>
    </w:p>
  </w:endnote>
  <w:endnote w:type="continuationSeparator" w:id="0">
    <w:p w:rsidR="00E25975" w:rsidRDefault="00E25975" w:rsidP="00B1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975" w:rsidRDefault="00E25975" w:rsidP="00B15D13">
      <w:r>
        <w:separator/>
      </w:r>
    </w:p>
  </w:footnote>
  <w:footnote w:type="continuationSeparator" w:id="0">
    <w:p w:rsidR="00E25975" w:rsidRDefault="00E25975" w:rsidP="00B15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A13"/>
    <w:multiLevelType w:val="singleLevel"/>
    <w:tmpl w:val="38A8029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094B45E2"/>
    <w:multiLevelType w:val="singleLevel"/>
    <w:tmpl w:val="55061F16"/>
    <w:lvl w:ilvl="0">
      <w:start w:val="7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72"/>
    <w:rsid w:val="00075C16"/>
    <w:rsid w:val="000D341A"/>
    <w:rsid w:val="001420EA"/>
    <w:rsid w:val="00157272"/>
    <w:rsid w:val="00180979"/>
    <w:rsid w:val="0018336C"/>
    <w:rsid w:val="0019771F"/>
    <w:rsid w:val="001A3B4A"/>
    <w:rsid w:val="001B7F93"/>
    <w:rsid w:val="001C2F40"/>
    <w:rsid w:val="002126D1"/>
    <w:rsid w:val="00251325"/>
    <w:rsid w:val="002C6803"/>
    <w:rsid w:val="0036155C"/>
    <w:rsid w:val="0036628C"/>
    <w:rsid w:val="003739A2"/>
    <w:rsid w:val="003774CE"/>
    <w:rsid w:val="0042399F"/>
    <w:rsid w:val="004326B4"/>
    <w:rsid w:val="00474836"/>
    <w:rsid w:val="004A138B"/>
    <w:rsid w:val="004A77B9"/>
    <w:rsid w:val="004C4EF7"/>
    <w:rsid w:val="00526340"/>
    <w:rsid w:val="005629E4"/>
    <w:rsid w:val="005713ED"/>
    <w:rsid w:val="005B0DC1"/>
    <w:rsid w:val="005B4704"/>
    <w:rsid w:val="005D1631"/>
    <w:rsid w:val="005F1F02"/>
    <w:rsid w:val="005F4CE6"/>
    <w:rsid w:val="006101E8"/>
    <w:rsid w:val="006802A7"/>
    <w:rsid w:val="006A3C90"/>
    <w:rsid w:val="006E29B0"/>
    <w:rsid w:val="006F71B6"/>
    <w:rsid w:val="00711159"/>
    <w:rsid w:val="007153A3"/>
    <w:rsid w:val="00751C7F"/>
    <w:rsid w:val="00787BE1"/>
    <w:rsid w:val="008016F4"/>
    <w:rsid w:val="008142BE"/>
    <w:rsid w:val="008741B7"/>
    <w:rsid w:val="008B78F5"/>
    <w:rsid w:val="00947A08"/>
    <w:rsid w:val="00977FBF"/>
    <w:rsid w:val="009920C3"/>
    <w:rsid w:val="009C0611"/>
    <w:rsid w:val="009F222F"/>
    <w:rsid w:val="00A626A0"/>
    <w:rsid w:val="00A92A14"/>
    <w:rsid w:val="00AC7CAF"/>
    <w:rsid w:val="00AE7648"/>
    <w:rsid w:val="00AF0291"/>
    <w:rsid w:val="00AF2947"/>
    <w:rsid w:val="00B15D13"/>
    <w:rsid w:val="00B27E5D"/>
    <w:rsid w:val="00B50BE1"/>
    <w:rsid w:val="00B57C1F"/>
    <w:rsid w:val="00B618C2"/>
    <w:rsid w:val="00B70097"/>
    <w:rsid w:val="00B728A3"/>
    <w:rsid w:val="00B80FFF"/>
    <w:rsid w:val="00B979DD"/>
    <w:rsid w:val="00BC04D0"/>
    <w:rsid w:val="00BD526E"/>
    <w:rsid w:val="00C417FF"/>
    <w:rsid w:val="00C41C2E"/>
    <w:rsid w:val="00C446D4"/>
    <w:rsid w:val="00C50E3F"/>
    <w:rsid w:val="00C512CA"/>
    <w:rsid w:val="00C8330B"/>
    <w:rsid w:val="00CE74D5"/>
    <w:rsid w:val="00CF5DFF"/>
    <w:rsid w:val="00D05B50"/>
    <w:rsid w:val="00D311CE"/>
    <w:rsid w:val="00D349A6"/>
    <w:rsid w:val="00E25975"/>
    <w:rsid w:val="00E31025"/>
    <w:rsid w:val="00E36D1E"/>
    <w:rsid w:val="00E5089B"/>
    <w:rsid w:val="00E65B8C"/>
    <w:rsid w:val="00E669F7"/>
    <w:rsid w:val="00E70F68"/>
    <w:rsid w:val="00E769EF"/>
    <w:rsid w:val="00EB087B"/>
    <w:rsid w:val="00EC5870"/>
    <w:rsid w:val="00EE1F8C"/>
    <w:rsid w:val="00EE6105"/>
    <w:rsid w:val="00F01B21"/>
    <w:rsid w:val="00F434F8"/>
    <w:rsid w:val="00F922ED"/>
    <w:rsid w:val="00F94D3A"/>
    <w:rsid w:val="00FB45EC"/>
    <w:rsid w:val="00FB66C7"/>
    <w:rsid w:val="00FE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6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6B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E36D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36D1E"/>
    <w:pPr>
      <w:widowControl w:val="0"/>
      <w:autoSpaceDE w:val="0"/>
      <w:autoSpaceDN w:val="0"/>
      <w:adjustRightInd w:val="0"/>
      <w:spacing w:line="277" w:lineRule="exact"/>
      <w:ind w:firstLine="706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36D1E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36D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E36D1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E36D1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uiPriority w:val="99"/>
    <w:rsid w:val="00E36D1E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36D1E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B15D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5D13"/>
  </w:style>
  <w:style w:type="paragraph" w:styleId="a7">
    <w:name w:val="footer"/>
    <w:basedOn w:val="a"/>
    <w:link w:val="a8"/>
    <w:uiPriority w:val="99"/>
    <w:semiHidden/>
    <w:unhideWhenUsed/>
    <w:rsid w:val="00B15D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5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6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6B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E36D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36D1E"/>
    <w:pPr>
      <w:widowControl w:val="0"/>
      <w:autoSpaceDE w:val="0"/>
      <w:autoSpaceDN w:val="0"/>
      <w:adjustRightInd w:val="0"/>
      <w:spacing w:line="277" w:lineRule="exact"/>
      <w:ind w:firstLine="706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36D1E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36D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E36D1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E36D1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uiPriority w:val="99"/>
    <w:rsid w:val="00E36D1E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36D1E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B15D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5D13"/>
  </w:style>
  <w:style w:type="paragraph" w:styleId="a7">
    <w:name w:val="footer"/>
    <w:basedOn w:val="a"/>
    <w:link w:val="a8"/>
    <w:uiPriority w:val="99"/>
    <w:semiHidden/>
    <w:unhideWhenUsed/>
    <w:rsid w:val="00B15D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5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Кадры</cp:lastModifiedBy>
  <cp:revision>2</cp:revision>
  <cp:lastPrinted>2014-06-02T12:03:00Z</cp:lastPrinted>
  <dcterms:created xsi:type="dcterms:W3CDTF">2014-06-09T04:34:00Z</dcterms:created>
  <dcterms:modified xsi:type="dcterms:W3CDTF">2014-06-09T04:34:00Z</dcterms:modified>
</cp:coreProperties>
</file>