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40" w:rsidRDefault="00E94A40">
      <w:pPr>
        <w:pStyle w:val="Style2"/>
        <w:widowControl/>
        <w:spacing w:before="48" w:line="264" w:lineRule="exact"/>
        <w:jc w:val="right"/>
        <w:rPr>
          <w:rStyle w:val="FontStyle12"/>
          <w:b w:val="0"/>
          <w:i w:val="0"/>
        </w:rPr>
      </w:pPr>
      <w:bookmarkStart w:id="0" w:name="_GoBack"/>
      <w:bookmarkEnd w:id="0"/>
    </w:p>
    <w:p w:rsidR="009A0698" w:rsidRPr="00E94A40" w:rsidRDefault="00110501">
      <w:pPr>
        <w:pStyle w:val="Style2"/>
        <w:widowControl/>
        <w:spacing w:before="48" w:line="264" w:lineRule="exact"/>
        <w:jc w:val="right"/>
        <w:rPr>
          <w:rStyle w:val="FontStyle12"/>
          <w:b w:val="0"/>
          <w:i w:val="0"/>
        </w:rPr>
      </w:pPr>
      <w:r w:rsidRPr="00E94A40">
        <w:rPr>
          <w:rStyle w:val="FontStyle12"/>
          <w:b w:val="0"/>
          <w:i w:val="0"/>
        </w:rPr>
        <w:t>Приложение № 1</w:t>
      </w:r>
    </w:p>
    <w:p w:rsidR="00E94A40" w:rsidRDefault="00E94A40">
      <w:pPr>
        <w:pStyle w:val="Style3"/>
        <w:widowControl/>
        <w:spacing w:line="264" w:lineRule="exact"/>
        <w:ind w:left="4834"/>
        <w:rPr>
          <w:rStyle w:val="FontStyle12"/>
          <w:sz w:val="24"/>
          <w:szCs w:val="24"/>
        </w:rPr>
      </w:pPr>
    </w:p>
    <w:p w:rsidR="009A0698" w:rsidRPr="00D117DD" w:rsidRDefault="00110501">
      <w:pPr>
        <w:pStyle w:val="Style3"/>
        <w:widowControl/>
        <w:spacing w:line="264" w:lineRule="exact"/>
        <w:ind w:left="4834"/>
        <w:rPr>
          <w:rStyle w:val="FontStyle12"/>
          <w:sz w:val="24"/>
          <w:szCs w:val="24"/>
        </w:rPr>
      </w:pPr>
      <w:r w:rsidRPr="00D117DD">
        <w:rPr>
          <w:rStyle w:val="FontStyle12"/>
          <w:sz w:val="24"/>
          <w:szCs w:val="24"/>
        </w:rPr>
        <w:t>СОГЛАШЕНИЕ</w:t>
      </w:r>
    </w:p>
    <w:p w:rsidR="009A0698" w:rsidRPr="00D117DD" w:rsidRDefault="00110501">
      <w:pPr>
        <w:pStyle w:val="Style4"/>
        <w:widowControl/>
        <w:tabs>
          <w:tab w:val="left" w:leader="underscore" w:pos="9442"/>
        </w:tabs>
        <w:spacing w:line="264" w:lineRule="exact"/>
        <w:ind w:left="1805"/>
        <w:rPr>
          <w:rStyle w:val="FontStyle12"/>
          <w:sz w:val="24"/>
          <w:szCs w:val="24"/>
        </w:rPr>
      </w:pPr>
      <w:r w:rsidRPr="00D117DD">
        <w:rPr>
          <w:rStyle w:val="FontStyle12"/>
          <w:sz w:val="24"/>
          <w:szCs w:val="24"/>
        </w:rPr>
        <w:t>о предоставлении субсидии из бюджета</w:t>
      </w:r>
      <w:r w:rsidRPr="00D117DD">
        <w:rPr>
          <w:rStyle w:val="FontStyle12"/>
          <w:sz w:val="24"/>
          <w:szCs w:val="24"/>
        </w:rPr>
        <w:tab/>
      </w:r>
    </w:p>
    <w:p w:rsidR="009A0698" w:rsidRPr="00D117DD" w:rsidRDefault="00D117DD">
      <w:pPr>
        <w:pStyle w:val="Style1"/>
        <w:widowControl/>
        <w:tabs>
          <w:tab w:val="left" w:pos="7258"/>
        </w:tabs>
        <w:spacing w:before="235" w:line="240" w:lineRule="auto"/>
        <w:ind w:left="5443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«______»_______</w:t>
      </w:r>
      <w:r w:rsidR="00110501" w:rsidRPr="00D117DD">
        <w:rPr>
          <w:rStyle w:val="FontStyle11"/>
          <w:sz w:val="24"/>
          <w:szCs w:val="24"/>
        </w:rPr>
        <w:tab/>
        <w:t>20</w:t>
      </w:r>
      <w:r>
        <w:rPr>
          <w:rStyle w:val="FontStyle11"/>
          <w:sz w:val="24"/>
          <w:szCs w:val="24"/>
        </w:rPr>
        <w:t>_______</w:t>
      </w:r>
      <w:r w:rsidR="00110501" w:rsidRPr="00D117DD">
        <w:rPr>
          <w:rStyle w:val="FontStyle11"/>
          <w:sz w:val="24"/>
          <w:szCs w:val="24"/>
        </w:rPr>
        <w:t>г.</w:t>
      </w:r>
    </w:p>
    <w:p w:rsidR="009A0698" w:rsidRPr="00D117DD" w:rsidRDefault="009A0698">
      <w:pPr>
        <w:pStyle w:val="Style1"/>
        <w:widowControl/>
        <w:spacing w:line="240" w:lineRule="exact"/>
        <w:jc w:val="right"/>
      </w:pPr>
    </w:p>
    <w:p w:rsidR="009A0698" w:rsidRPr="00D117DD" w:rsidRDefault="009A0698">
      <w:pPr>
        <w:pStyle w:val="Style1"/>
        <w:widowControl/>
        <w:spacing w:line="240" w:lineRule="exact"/>
        <w:jc w:val="right"/>
      </w:pPr>
    </w:p>
    <w:p w:rsidR="009A0698" w:rsidRPr="00D117DD" w:rsidRDefault="00110501" w:rsidP="007634AF">
      <w:pPr>
        <w:pStyle w:val="Style1"/>
        <w:widowControl/>
        <w:tabs>
          <w:tab w:val="left" w:leader="underscore" w:pos="5362"/>
        </w:tabs>
        <w:spacing w:before="10" w:line="240" w:lineRule="auto"/>
        <w:jc w:val="right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ab/>
        <w:t xml:space="preserve">, именуемый в дальнейшем </w:t>
      </w:r>
      <w:r w:rsidRPr="00D117DD">
        <w:rPr>
          <w:rStyle w:val="FontStyle13"/>
          <w:sz w:val="24"/>
          <w:szCs w:val="24"/>
        </w:rPr>
        <w:t xml:space="preserve">«Исполком», </w:t>
      </w:r>
      <w:r w:rsidRPr="00D117DD">
        <w:rPr>
          <w:rStyle w:val="FontStyle11"/>
          <w:sz w:val="24"/>
          <w:szCs w:val="24"/>
        </w:rPr>
        <w:t>в</w:t>
      </w:r>
    </w:p>
    <w:p w:rsidR="009A0698" w:rsidRPr="00D117DD" w:rsidRDefault="00110501" w:rsidP="007634AF">
      <w:pPr>
        <w:pStyle w:val="Style1"/>
        <w:widowControl/>
        <w:tabs>
          <w:tab w:val="left" w:leader="underscore" w:pos="3067"/>
          <w:tab w:val="left" w:leader="underscore" w:pos="7757"/>
        </w:tabs>
        <w:spacing w:line="240" w:lineRule="auto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 xml:space="preserve">лице   </w:t>
      </w:r>
      <w:r w:rsidRPr="00D117DD">
        <w:rPr>
          <w:rStyle w:val="FontStyle11"/>
          <w:sz w:val="24"/>
          <w:szCs w:val="24"/>
        </w:rPr>
        <w:tab/>
        <w:t>,   действующего   на   основании</w:t>
      </w:r>
      <w:r w:rsidR="00D117DD">
        <w:rPr>
          <w:rStyle w:val="FontStyle11"/>
          <w:sz w:val="24"/>
          <w:szCs w:val="24"/>
        </w:rPr>
        <w:t>________</w:t>
      </w:r>
      <w:r w:rsidRPr="00D117DD">
        <w:rPr>
          <w:rStyle w:val="FontStyle11"/>
          <w:sz w:val="24"/>
          <w:szCs w:val="24"/>
        </w:rPr>
        <w:tab/>
        <w:t xml:space="preserve">, с одной стороны, </w:t>
      </w:r>
      <w:r w:rsidR="00D117DD">
        <w:rPr>
          <w:rStyle w:val="FontStyle11"/>
          <w:sz w:val="24"/>
          <w:szCs w:val="24"/>
        </w:rPr>
        <w:t xml:space="preserve">   </w:t>
      </w:r>
      <w:r w:rsidRPr="00D117DD">
        <w:rPr>
          <w:rStyle w:val="FontStyle11"/>
          <w:sz w:val="24"/>
          <w:szCs w:val="24"/>
        </w:rPr>
        <w:t>и</w:t>
      </w:r>
    </w:p>
    <w:p w:rsidR="009A0698" w:rsidRPr="00D117DD" w:rsidRDefault="00110501" w:rsidP="007634AF">
      <w:pPr>
        <w:pStyle w:val="Style1"/>
        <w:widowControl/>
        <w:tabs>
          <w:tab w:val="left" w:leader="underscore" w:pos="1858"/>
          <w:tab w:val="left" w:leader="underscore" w:pos="5520"/>
        </w:tabs>
        <w:spacing w:line="240" w:lineRule="auto"/>
        <w:rPr>
          <w:rStyle w:val="FontStyle13"/>
          <w:sz w:val="24"/>
          <w:szCs w:val="24"/>
        </w:rPr>
      </w:pPr>
      <w:r w:rsidRPr="00D117DD">
        <w:rPr>
          <w:rStyle w:val="FontStyle11"/>
          <w:sz w:val="24"/>
          <w:szCs w:val="24"/>
        </w:rPr>
        <w:tab/>
        <w:t xml:space="preserve">,   в  лице   </w:t>
      </w:r>
      <w:r w:rsidRPr="00D117DD">
        <w:rPr>
          <w:rStyle w:val="FontStyle11"/>
          <w:sz w:val="24"/>
          <w:szCs w:val="24"/>
        </w:rPr>
        <w:tab/>
        <w:t xml:space="preserve">., именуемый в дальнейшем  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3"/>
          <w:sz w:val="24"/>
          <w:szCs w:val="24"/>
        </w:rPr>
        <w:t>«Получатель»,</w:t>
      </w:r>
    </w:p>
    <w:p w:rsidR="009A0698" w:rsidRPr="00D117DD" w:rsidRDefault="00110501" w:rsidP="007634AF">
      <w:pPr>
        <w:pStyle w:val="Style1"/>
        <w:widowControl/>
        <w:tabs>
          <w:tab w:val="left" w:leader="underscore" w:pos="4070"/>
        </w:tabs>
        <w:spacing w:line="240" w:lineRule="auto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 xml:space="preserve">действующий  на основании </w:t>
      </w:r>
      <w:r w:rsidRPr="00D117DD">
        <w:rPr>
          <w:rStyle w:val="FontStyle11"/>
          <w:sz w:val="24"/>
          <w:szCs w:val="24"/>
        </w:rPr>
        <w:tab/>
        <w:t xml:space="preserve"> с другой стороны, совместно именуемые стороны заключили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соглашение о нижеследующем:</w:t>
      </w:r>
    </w:p>
    <w:p w:rsidR="009A0698" w:rsidRPr="00D117DD" w:rsidRDefault="009A0698">
      <w:pPr>
        <w:pStyle w:val="Style1"/>
        <w:widowControl/>
        <w:spacing w:line="240" w:lineRule="exact"/>
        <w:ind w:left="4282"/>
        <w:jc w:val="left"/>
      </w:pPr>
    </w:p>
    <w:p w:rsidR="009A0698" w:rsidRPr="00D117DD" w:rsidRDefault="00110501">
      <w:pPr>
        <w:pStyle w:val="Style1"/>
        <w:widowControl/>
        <w:spacing w:before="5" w:line="240" w:lineRule="auto"/>
        <w:ind w:left="4282"/>
        <w:jc w:val="left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I. Предмет Соглашения</w:t>
      </w:r>
    </w:p>
    <w:p w:rsidR="009A0698" w:rsidRDefault="009A0698">
      <w:pPr>
        <w:pStyle w:val="Style1"/>
        <w:widowControl/>
        <w:spacing w:line="240" w:lineRule="exact"/>
        <w:jc w:val="right"/>
        <w:rPr>
          <w:sz w:val="20"/>
          <w:szCs w:val="20"/>
        </w:rPr>
      </w:pPr>
    </w:p>
    <w:p w:rsidR="009A0698" w:rsidRPr="00D117DD" w:rsidRDefault="00110501" w:rsidP="007634AF">
      <w:pPr>
        <w:pStyle w:val="Style1"/>
        <w:widowControl/>
        <w:tabs>
          <w:tab w:val="left" w:leader="underscore" w:pos="9634"/>
        </w:tabs>
        <w:spacing w:before="19" w:line="240" w:lineRule="auto"/>
        <w:jc w:val="right"/>
        <w:rPr>
          <w:rStyle w:val="FontStyle13"/>
          <w:sz w:val="24"/>
          <w:szCs w:val="24"/>
        </w:rPr>
      </w:pPr>
      <w:r w:rsidRPr="00D117DD">
        <w:rPr>
          <w:rStyle w:val="FontStyle11"/>
          <w:sz w:val="24"/>
          <w:szCs w:val="24"/>
        </w:rPr>
        <w:t>1.1. В       соответствии       с</w:t>
      </w:r>
      <w:r w:rsidRPr="00D117DD">
        <w:rPr>
          <w:rStyle w:val="FontStyle11"/>
          <w:sz w:val="24"/>
          <w:szCs w:val="24"/>
        </w:rPr>
        <w:tab/>
      </w:r>
      <w:r w:rsidRPr="00D117DD">
        <w:rPr>
          <w:rStyle w:val="FontStyle13"/>
          <w:sz w:val="24"/>
          <w:szCs w:val="24"/>
        </w:rPr>
        <w:t>от</w:t>
      </w:r>
    </w:p>
    <w:p w:rsidR="009A0698" w:rsidRPr="00D117DD" w:rsidRDefault="00110501" w:rsidP="007634AF">
      <w:pPr>
        <w:pStyle w:val="Style1"/>
        <w:widowControl/>
        <w:tabs>
          <w:tab w:val="left" w:leader="underscore" w:pos="1310"/>
          <w:tab w:val="left" w:leader="underscore" w:pos="2184"/>
          <w:tab w:val="left" w:leader="underscore" w:pos="4416"/>
        </w:tabs>
        <w:spacing w:line="240" w:lineRule="auto"/>
        <w:rPr>
          <w:rStyle w:val="FontStyle11"/>
          <w:sz w:val="24"/>
          <w:szCs w:val="24"/>
        </w:rPr>
      </w:pPr>
      <w:r w:rsidRPr="00D117DD">
        <w:rPr>
          <w:rStyle w:val="FontStyle13"/>
          <w:sz w:val="24"/>
          <w:szCs w:val="24"/>
        </w:rPr>
        <w:tab/>
        <w:t>20</w:t>
      </w:r>
      <w:r w:rsidRPr="00D117DD">
        <w:rPr>
          <w:rStyle w:val="FontStyle13"/>
          <w:sz w:val="24"/>
          <w:szCs w:val="24"/>
        </w:rPr>
        <w:tab/>
        <w:t xml:space="preserve">    года    №</w:t>
      </w:r>
      <w:r w:rsidR="00D117DD">
        <w:rPr>
          <w:rStyle w:val="FontStyle13"/>
          <w:sz w:val="24"/>
          <w:szCs w:val="24"/>
        </w:rPr>
        <w:t>_______,</w:t>
      </w:r>
      <w:r w:rsidRPr="00D117DD">
        <w:rPr>
          <w:rStyle w:val="FontStyle13"/>
          <w:sz w:val="24"/>
          <w:szCs w:val="24"/>
        </w:rPr>
        <w:t xml:space="preserve">  Исполком  </w:t>
      </w:r>
      <w:r w:rsidRPr="00D117DD">
        <w:rPr>
          <w:rStyle w:val="FontStyle11"/>
          <w:sz w:val="24"/>
          <w:szCs w:val="24"/>
        </w:rPr>
        <w:t xml:space="preserve">предоставляет субсидию </w:t>
      </w:r>
      <w:r w:rsidR="00D117DD">
        <w:rPr>
          <w:rStyle w:val="FontStyle11"/>
          <w:sz w:val="24"/>
          <w:szCs w:val="24"/>
        </w:rPr>
        <w:t xml:space="preserve">  </w:t>
      </w:r>
      <w:r w:rsidRPr="00D117DD">
        <w:rPr>
          <w:rStyle w:val="FontStyle11"/>
          <w:sz w:val="24"/>
          <w:szCs w:val="24"/>
        </w:rPr>
        <w:t xml:space="preserve">из  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бюджета</w:t>
      </w:r>
      <w:r w:rsidR="00D117DD">
        <w:rPr>
          <w:rStyle w:val="FontStyle11"/>
          <w:sz w:val="24"/>
          <w:szCs w:val="24"/>
        </w:rPr>
        <w:t xml:space="preserve"> _____________</w:t>
      </w:r>
      <w:r w:rsidRPr="00D117DD">
        <w:rPr>
          <w:rStyle w:val="FontStyle13"/>
          <w:sz w:val="24"/>
          <w:szCs w:val="24"/>
        </w:rPr>
        <w:t xml:space="preserve">, Получателю </w:t>
      </w:r>
      <w:r w:rsidRPr="00D117DD">
        <w:rPr>
          <w:rStyle w:val="FontStyle11"/>
          <w:sz w:val="24"/>
          <w:szCs w:val="24"/>
        </w:rPr>
        <w:t>в целях возмещения части затрате связи с оказанием услуг по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перевозке пассажиров общественным транспортом общего пользования по муниципальным автобусным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маршрутам</w:t>
      </w:r>
      <w:r w:rsidRPr="00D117DD">
        <w:rPr>
          <w:rStyle w:val="FontStyle11"/>
          <w:sz w:val="24"/>
          <w:szCs w:val="24"/>
        </w:rPr>
        <w:tab/>
        <w:t>.</w:t>
      </w:r>
    </w:p>
    <w:p w:rsidR="009A0698" w:rsidRPr="00D117DD" w:rsidRDefault="00110501" w:rsidP="007634AF">
      <w:pPr>
        <w:pStyle w:val="Style6"/>
        <w:widowControl/>
        <w:numPr>
          <w:ilvl w:val="0"/>
          <w:numId w:val="1"/>
        </w:numPr>
        <w:tabs>
          <w:tab w:val="left" w:pos="883"/>
          <w:tab w:val="left" w:leader="underscore" w:pos="6715"/>
        </w:tabs>
        <w:spacing w:before="53" w:line="240" w:lineRule="auto"/>
        <w:ind w:left="528" w:firstLine="0"/>
        <w:jc w:val="left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Максимальный размер субсидии составляет:</w:t>
      </w:r>
      <w:r w:rsidRPr="00D117DD">
        <w:rPr>
          <w:rStyle w:val="FontStyle11"/>
          <w:sz w:val="24"/>
          <w:szCs w:val="24"/>
        </w:rPr>
        <w:tab/>
        <w:t>руб.</w:t>
      </w:r>
    </w:p>
    <w:p w:rsidR="009A0698" w:rsidRDefault="00110501" w:rsidP="007634AF">
      <w:pPr>
        <w:pStyle w:val="Style6"/>
        <w:widowControl/>
        <w:numPr>
          <w:ilvl w:val="0"/>
          <w:numId w:val="1"/>
        </w:numPr>
        <w:tabs>
          <w:tab w:val="left" w:pos="883"/>
          <w:tab w:val="left" w:leader="underscore" w:pos="9125"/>
        </w:tabs>
        <w:spacing w:line="240" w:lineRule="auto"/>
        <w:ind w:left="528" w:firstLine="0"/>
        <w:jc w:val="left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Субсидия выплачивается с момента подписания соглашения в срок до</w:t>
      </w:r>
      <w:r w:rsidRPr="00D117DD">
        <w:rPr>
          <w:rStyle w:val="FontStyle11"/>
          <w:sz w:val="24"/>
          <w:szCs w:val="24"/>
        </w:rPr>
        <w:tab/>
      </w:r>
      <w:r w:rsidRPr="00D117DD">
        <w:rPr>
          <w:rStyle w:val="FontStyle11"/>
          <w:sz w:val="24"/>
          <w:szCs w:val="24"/>
          <w:u w:val="single"/>
        </w:rPr>
        <w:t>20   года</w:t>
      </w:r>
      <w:r w:rsidRPr="00D117DD">
        <w:rPr>
          <w:rStyle w:val="FontStyle11"/>
          <w:sz w:val="24"/>
          <w:szCs w:val="24"/>
        </w:rPr>
        <w:t>.</w:t>
      </w:r>
    </w:p>
    <w:p w:rsidR="007634AF" w:rsidRPr="00D117DD" w:rsidRDefault="007634AF" w:rsidP="007634AF">
      <w:pPr>
        <w:pStyle w:val="Style6"/>
        <w:widowControl/>
        <w:tabs>
          <w:tab w:val="left" w:pos="883"/>
          <w:tab w:val="left" w:leader="underscore" w:pos="9125"/>
        </w:tabs>
        <w:spacing w:line="240" w:lineRule="auto"/>
        <w:ind w:left="528" w:firstLine="0"/>
        <w:jc w:val="left"/>
        <w:rPr>
          <w:rStyle w:val="FontStyle11"/>
          <w:sz w:val="24"/>
          <w:szCs w:val="24"/>
        </w:rPr>
      </w:pPr>
    </w:p>
    <w:p w:rsidR="007634AF" w:rsidRDefault="00110501" w:rsidP="007634AF">
      <w:pPr>
        <w:pStyle w:val="Style5"/>
        <w:widowControl/>
        <w:spacing w:line="240" w:lineRule="auto"/>
        <w:ind w:left="456" w:right="2822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 xml:space="preserve">П. Условия предоставления Субсидии </w:t>
      </w:r>
    </w:p>
    <w:p w:rsidR="007634AF" w:rsidRDefault="007634AF" w:rsidP="007634AF">
      <w:pPr>
        <w:pStyle w:val="Style5"/>
        <w:widowControl/>
        <w:spacing w:line="240" w:lineRule="auto"/>
        <w:ind w:left="456" w:right="2822"/>
        <w:rPr>
          <w:rStyle w:val="FontStyle11"/>
          <w:sz w:val="24"/>
          <w:szCs w:val="24"/>
        </w:rPr>
      </w:pPr>
    </w:p>
    <w:p w:rsidR="009A0698" w:rsidRPr="00D117DD" w:rsidRDefault="00110501" w:rsidP="007634AF">
      <w:pPr>
        <w:pStyle w:val="Style5"/>
        <w:widowControl/>
        <w:spacing w:line="240" w:lineRule="auto"/>
        <w:ind w:left="456" w:right="2822" w:hanging="30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2.1. Условиями предоставления Субсидии являются:</w:t>
      </w:r>
    </w:p>
    <w:p w:rsidR="009A0698" w:rsidRPr="00D117DD" w:rsidRDefault="00110501" w:rsidP="007634AF">
      <w:pPr>
        <w:pStyle w:val="Style1"/>
        <w:widowControl/>
        <w:spacing w:line="240" w:lineRule="auto"/>
        <w:ind w:left="485" w:hanging="59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 xml:space="preserve">1) осуществление        перевозок        пассажиров        по        тарифам,  </w:t>
      </w:r>
      <w:r w:rsidR="00D117DD" w:rsidRPr="00D117DD">
        <w:rPr>
          <w:rStyle w:val="FontStyle11"/>
          <w:sz w:val="24"/>
          <w:szCs w:val="24"/>
        </w:rPr>
        <w:t xml:space="preserve">  </w:t>
      </w:r>
      <w:r w:rsidRPr="00D117DD">
        <w:rPr>
          <w:rStyle w:val="FontStyle11"/>
          <w:sz w:val="24"/>
          <w:szCs w:val="24"/>
        </w:rPr>
        <w:t xml:space="preserve">     утвержденным</w:t>
      </w:r>
    </w:p>
    <w:p w:rsidR="009A0698" w:rsidRPr="00D117DD" w:rsidRDefault="00110501" w:rsidP="007634AF">
      <w:pPr>
        <w:pStyle w:val="Style6"/>
        <w:widowControl/>
        <w:numPr>
          <w:ilvl w:val="0"/>
          <w:numId w:val="2"/>
        </w:numPr>
        <w:tabs>
          <w:tab w:val="left" w:pos="696"/>
          <w:tab w:val="left" w:leader="underscore" w:pos="6235"/>
        </w:tabs>
        <w:spacing w:before="245" w:line="240" w:lineRule="auto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экономическое обоснование затрат на осуществление перевозки пассажиров по муниципальным автобусным маршрутам</w:t>
      </w:r>
      <w:r w:rsidRPr="00D117DD">
        <w:rPr>
          <w:rStyle w:val="FontStyle11"/>
          <w:sz w:val="24"/>
          <w:szCs w:val="24"/>
        </w:rPr>
        <w:tab/>
        <w:t>;</w:t>
      </w:r>
    </w:p>
    <w:p w:rsidR="009A0698" w:rsidRPr="00D117DD" w:rsidRDefault="00110501" w:rsidP="007634AF">
      <w:pPr>
        <w:pStyle w:val="Style6"/>
        <w:widowControl/>
        <w:numPr>
          <w:ilvl w:val="0"/>
          <w:numId w:val="2"/>
        </w:numPr>
        <w:tabs>
          <w:tab w:val="left" w:pos="696"/>
        </w:tabs>
        <w:spacing w:line="240" w:lineRule="auto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ведение раздельного учета затрат по статьям расходов и доходов по источникам поступления от оказания    услуг    по    перевозке     пассажиров    по    муниципальным     автобусным     маршрутам</w:t>
      </w:r>
    </w:p>
    <w:p w:rsidR="009A0698" w:rsidRPr="00D117DD" w:rsidRDefault="009A0698" w:rsidP="007634AF">
      <w:pPr>
        <w:pStyle w:val="Style1"/>
        <w:widowControl/>
        <w:spacing w:line="240" w:lineRule="auto"/>
        <w:ind w:left="466"/>
        <w:jc w:val="left"/>
      </w:pPr>
    </w:p>
    <w:p w:rsidR="009A0698" w:rsidRPr="00D117DD" w:rsidRDefault="00110501" w:rsidP="007634AF">
      <w:pPr>
        <w:pStyle w:val="Style1"/>
        <w:widowControl/>
        <w:spacing w:before="14" w:line="240" w:lineRule="auto"/>
        <w:ind w:left="466"/>
        <w:jc w:val="left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4) отсутствие задолженности перед бюджетами всех уровней.</w:t>
      </w:r>
    </w:p>
    <w:p w:rsidR="009A0698" w:rsidRPr="00D117DD" w:rsidRDefault="009A0698" w:rsidP="007634AF">
      <w:pPr>
        <w:pStyle w:val="Style5"/>
        <w:widowControl/>
        <w:spacing w:line="240" w:lineRule="auto"/>
        <w:ind w:left="3696" w:firstLine="0"/>
      </w:pPr>
    </w:p>
    <w:p w:rsidR="009A0698" w:rsidRPr="00D117DD" w:rsidRDefault="00110501" w:rsidP="007634AF">
      <w:pPr>
        <w:pStyle w:val="Style5"/>
        <w:widowControl/>
        <w:spacing w:before="10" w:line="240" w:lineRule="auto"/>
        <w:ind w:left="3696" w:firstLine="0"/>
        <w:jc w:val="both"/>
        <w:rPr>
          <w:rStyle w:val="FontStyle11"/>
          <w:sz w:val="24"/>
          <w:szCs w:val="24"/>
          <w:lang w:eastAsia="en-US"/>
        </w:rPr>
      </w:pPr>
      <w:r w:rsidRPr="00D117DD">
        <w:rPr>
          <w:rStyle w:val="FontStyle11"/>
          <w:sz w:val="24"/>
          <w:szCs w:val="24"/>
          <w:lang w:eastAsia="en-US"/>
        </w:rPr>
        <w:t>111. Сроки предоставления субсидии.</w:t>
      </w:r>
    </w:p>
    <w:p w:rsidR="009A0698" w:rsidRPr="00D117DD" w:rsidRDefault="009A0698" w:rsidP="007634AF">
      <w:pPr>
        <w:pStyle w:val="Style6"/>
        <w:widowControl/>
        <w:spacing w:line="240" w:lineRule="auto"/>
        <w:ind w:left="475" w:firstLine="0"/>
      </w:pPr>
    </w:p>
    <w:p w:rsidR="009A0698" w:rsidRPr="00D117DD" w:rsidRDefault="00110501" w:rsidP="007634AF">
      <w:pPr>
        <w:pStyle w:val="Style6"/>
        <w:widowControl/>
        <w:tabs>
          <w:tab w:val="left" w:pos="854"/>
        </w:tabs>
        <w:spacing w:before="10" w:line="240" w:lineRule="auto"/>
        <w:ind w:firstLine="426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3.1.</w:t>
      </w:r>
      <w:r w:rsidRPr="00D117DD">
        <w:rPr>
          <w:rStyle w:val="FontStyle11"/>
          <w:sz w:val="24"/>
          <w:szCs w:val="24"/>
        </w:rPr>
        <w:tab/>
        <w:t>Субсидия предоставляется в течение текущего календарного гола.</w:t>
      </w:r>
    </w:p>
    <w:p w:rsidR="009A0698" w:rsidRPr="00D117DD" w:rsidRDefault="00110501" w:rsidP="007634AF">
      <w:pPr>
        <w:pStyle w:val="Style6"/>
        <w:widowControl/>
        <w:tabs>
          <w:tab w:val="left" w:pos="802"/>
        </w:tabs>
        <w:spacing w:line="240" w:lineRule="auto"/>
        <w:ind w:firstLine="422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3.2.</w:t>
      </w:r>
      <w:r w:rsidRPr="00D117DD">
        <w:rPr>
          <w:rStyle w:val="FontStyle11"/>
          <w:sz w:val="24"/>
          <w:szCs w:val="24"/>
        </w:rPr>
        <w:tab/>
        <w:t>Размер выплат и срок предоставления субсидии производиться в соответствии с п. 1.3 настоящего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Соглашения.</w:t>
      </w:r>
    </w:p>
    <w:p w:rsidR="009A0698" w:rsidRPr="00D117DD" w:rsidRDefault="00110501" w:rsidP="007634AF">
      <w:pPr>
        <w:pStyle w:val="Style7"/>
        <w:widowControl/>
        <w:tabs>
          <w:tab w:val="left" w:pos="864"/>
        </w:tabs>
        <w:spacing w:line="240" w:lineRule="auto"/>
        <w:ind w:left="480"/>
        <w:jc w:val="both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3.3.</w:t>
      </w:r>
      <w:r w:rsidRPr="00D117DD">
        <w:rPr>
          <w:rStyle w:val="FontStyle11"/>
          <w:sz w:val="24"/>
          <w:szCs w:val="24"/>
        </w:rPr>
        <w:tab/>
        <w:t>Настоящее соглашение составлено в трех экземплярах ,имеющих одинаковую юридическую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силу для Исполкома, Получателя и Департамента казначейства Министерства финансов РТ.</w:t>
      </w:r>
    </w:p>
    <w:p w:rsidR="009A0698" w:rsidRPr="00D117DD" w:rsidRDefault="009A0698" w:rsidP="007634AF">
      <w:pPr>
        <w:pStyle w:val="Style1"/>
        <w:widowControl/>
        <w:spacing w:line="240" w:lineRule="auto"/>
        <w:ind w:left="3941"/>
      </w:pPr>
    </w:p>
    <w:p w:rsidR="009A0698" w:rsidRPr="00D117DD" w:rsidRDefault="00110501" w:rsidP="007634AF">
      <w:pPr>
        <w:pStyle w:val="Style1"/>
        <w:widowControl/>
        <w:spacing w:before="14" w:line="240" w:lineRule="auto"/>
        <w:ind w:left="3941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IV. Права и обязанности сторон</w:t>
      </w:r>
    </w:p>
    <w:p w:rsidR="009A0698" w:rsidRPr="00D117DD" w:rsidRDefault="009A0698" w:rsidP="007634AF">
      <w:pPr>
        <w:pStyle w:val="Style6"/>
        <w:widowControl/>
        <w:spacing w:line="240" w:lineRule="auto"/>
        <w:ind w:left="485" w:firstLine="0"/>
        <w:jc w:val="left"/>
      </w:pPr>
    </w:p>
    <w:p w:rsidR="009A0698" w:rsidRPr="00D117DD" w:rsidRDefault="00110501" w:rsidP="007634AF">
      <w:pPr>
        <w:pStyle w:val="Style6"/>
        <w:widowControl/>
        <w:tabs>
          <w:tab w:val="left" w:pos="878"/>
        </w:tabs>
        <w:spacing w:before="10" w:line="240" w:lineRule="auto"/>
        <w:ind w:firstLine="426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4.1.</w:t>
      </w:r>
      <w:r w:rsidRPr="00D117DD">
        <w:rPr>
          <w:rStyle w:val="FontStyle11"/>
          <w:sz w:val="24"/>
          <w:szCs w:val="24"/>
        </w:rPr>
        <w:tab/>
        <w:t>Получатель обязан:</w:t>
      </w:r>
    </w:p>
    <w:p w:rsidR="009A0698" w:rsidRPr="00D117DD" w:rsidRDefault="00110501" w:rsidP="007634AF">
      <w:pPr>
        <w:pStyle w:val="Style6"/>
        <w:widowControl/>
        <w:numPr>
          <w:ilvl w:val="0"/>
          <w:numId w:val="3"/>
        </w:numPr>
        <w:tabs>
          <w:tab w:val="left" w:pos="1018"/>
        </w:tabs>
        <w:spacing w:line="240" w:lineRule="auto"/>
        <w:ind w:firstLine="422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 xml:space="preserve">В подтверждение затрат, подлежащих компенсации, в срок до 10 числа месяца следующего за отчетным предоставляет в </w:t>
      </w:r>
      <w:r w:rsidRPr="00D117DD">
        <w:rPr>
          <w:rStyle w:val="FontStyle13"/>
          <w:sz w:val="24"/>
          <w:szCs w:val="24"/>
        </w:rPr>
        <w:t xml:space="preserve">Исполком </w:t>
      </w:r>
      <w:r w:rsidRPr="00D117DD">
        <w:rPr>
          <w:rStyle w:val="FontStyle11"/>
          <w:sz w:val="24"/>
          <w:szCs w:val="24"/>
        </w:rPr>
        <w:t>заявку на получение средств из бюджета муниципального района. Дополнительно к заявке Получатель предоставляет необходимые документы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в подтверждение затрат.</w:t>
      </w:r>
    </w:p>
    <w:p w:rsidR="009A0698" w:rsidRPr="00D117DD" w:rsidRDefault="00110501" w:rsidP="007634AF">
      <w:pPr>
        <w:pStyle w:val="Style6"/>
        <w:widowControl/>
        <w:numPr>
          <w:ilvl w:val="0"/>
          <w:numId w:val="3"/>
        </w:numPr>
        <w:tabs>
          <w:tab w:val="left" w:pos="1018"/>
        </w:tabs>
        <w:spacing w:line="240" w:lineRule="auto"/>
        <w:ind w:firstLine="422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Представлять по запросу Исполкома информацию и документы, необходимые для проведения проверок исполнения условий настоящего Соглашения.</w:t>
      </w:r>
    </w:p>
    <w:p w:rsidR="009A0698" w:rsidRPr="00D117DD" w:rsidRDefault="00110501" w:rsidP="007634AF">
      <w:pPr>
        <w:pStyle w:val="Style6"/>
        <w:widowControl/>
        <w:tabs>
          <w:tab w:val="left" w:pos="878"/>
        </w:tabs>
        <w:spacing w:line="240" w:lineRule="auto"/>
        <w:ind w:left="485" w:firstLine="0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4.2.</w:t>
      </w:r>
      <w:r w:rsidRPr="00D117DD">
        <w:rPr>
          <w:rStyle w:val="FontStyle11"/>
          <w:sz w:val="24"/>
          <w:szCs w:val="24"/>
        </w:rPr>
        <w:tab/>
        <w:t>Исполком обязан:</w:t>
      </w:r>
    </w:p>
    <w:p w:rsidR="009A0698" w:rsidRPr="00D117DD" w:rsidRDefault="00110501" w:rsidP="007634AF">
      <w:pPr>
        <w:pStyle w:val="Style6"/>
        <w:widowControl/>
        <w:tabs>
          <w:tab w:val="left" w:pos="1061"/>
        </w:tabs>
        <w:spacing w:before="5" w:line="240" w:lineRule="auto"/>
        <w:ind w:firstLine="422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lastRenderedPageBreak/>
        <w:t>4.2.1.</w:t>
      </w:r>
      <w:r w:rsidRPr="00D117DD">
        <w:rPr>
          <w:rStyle w:val="FontStyle11"/>
          <w:sz w:val="24"/>
          <w:szCs w:val="24"/>
        </w:rPr>
        <w:tab/>
        <w:t>Перечислить Получателю субсидию на цели, в порядке и на условиях, предусмотренных</w:t>
      </w:r>
      <w:r w:rsidRPr="00D117DD">
        <w:rPr>
          <w:rStyle w:val="FontStyle11"/>
          <w:sz w:val="24"/>
          <w:szCs w:val="24"/>
        </w:rPr>
        <w:br/>
        <w:t>Соглашением, не превышающем установленный пунктом 1.2 настоящего Соглашения, путем перечисления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Субсидии в установленном порядке на счет Получателя.</w:t>
      </w:r>
    </w:p>
    <w:p w:rsidR="009A0698" w:rsidRPr="00D117DD" w:rsidRDefault="00110501" w:rsidP="007634AF">
      <w:pPr>
        <w:pStyle w:val="Style6"/>
        <w:widowControl/>
        <w:tabs>
          <w:tab w:val="left" w:pos="1046"/>
        </w:tabs>
        <w:spacing w:line="240" w:lineRule="auto"/>
        <w:ind w:firstLine="426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4.2.2.</w:t>
      </w:r>
      <w:r w:rsidRPr="00D117DD">
        <w:rPr>
          <w:rStyle w:val="FontStyle11"/>
          <w:sz w:val="24"/>
          <w:szCs w:val="24"/>
        </w:rPr>
        <w:tab/>
        <w:t>Осуществлять контроль за исполнением Получателем условий настоящего Соглашения.</w:t>
      </w:r>
    </w:p>
    <w:p w:rsidR="00D117DD" w:rsidRDefault="00110501" w:rsidP="007634AF">
      <w:pPr>
        <w:pStyle w:val="Style6"/>
        <w:widowControl/>
        <w:tabs>
          <w:tab w:val="left" w:pos="893"/>
        </w:tabs>
        <w:spacing w:line="240" w:lineRule="auto"/>
        <w:ind w:firstLine="422"/>
        <w:rPr>
          <w:rStyle w:val="FontStyle11"/>
          <w:sz w:val="24"/>
          <w:szCs w:val="24"/>
        </w:rPr>
      </w:pPr>
      <w:r w:rsidRPr="00D117DD">
        <w:rPr>
          <w:rStyle w:val="FontStyle11"/>
          <w:sz w:val="24"/>
          <w:szCs w:val="24"/>
        </w:rPr>
        <w:t>4.3.</w:t>
      </w:r>
      <w:r w:rsidRPr="00D117DD">
        <w:rPr>
          <w:rStyle w:val="FontStyle11"/>
          <w:sz w:val="24"/>
          <w:szCs w:val="24"/>
        </w:rPr>
        <w:tab/>
        <w:t>Исполком имеет право при проведении проверки соблюдения условий</w:t>
      </w:r>
      <w:r w:rsidR="00D117DD">
        <w:rPr>
          <w:rStyle w:val="FontStyle11"/>
          <w:sz w:val="24"/>
          <w:szCs w:val="24"/>
        </w:rPr>
        <w:t xml:space="preserve"> предоставления субсидий в подтверждение затрат и дополнительно потребовать от получателя предоставить: копии путевых листов </w:t>
      </w:r>
      <w:r w:rsidRPr="00D117DD">
        <w:rPr>
          <w:rStyle w:val="FontStyle11"/>
          <w:sz w:val="24"/>
          <w:szCs w:val="24"/>
        </w:rPr>
        <w:t>по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обслуживаемым маршрутам, сведения о заработной плате по каждому водителю, кондуктору, а также</w:t>
      </w:r>
      <w:r w:rsidR="00D117DD">
        <w:rPr>
          <w:rStyle w:val="FontStyle11"/>
          <w:sz w:val="24"/>
          <w:szCs w:val="24"/>
        </w:rPr>
        <w:t xml:space="preserve"> </w:t>
      </w:r>
      <w:r w:rsidRPr="00D117DD">
        <w:rPr>
          <w:rStyle w:val="FontStyle11"/>
          <w:sz w:val="24"/>
          <w:szCs w:val="24"/>
        </w:rPr>
        <w:t>рабочим по обслуживанию транспортных средств осуществляющих перевозки на маршрутах по договору</w:t>
      </w:r>
      <w:r w:rsidR="007634AF">
        <w:rPr>
          <w:rStyle w:val="FontStyle11"/>
          <w:sz w:val="24"/>
          <w:szCs w:val="24"/>
        </w:rPr>
        <w:t>.</w:t>
      </w:r>
    </w:p>
    <w:p w:rsidR="007634AF" w:rsidRDefault="007634AF" w:rsidP="007634AF">
      <w:pPr>
        <w:pStyle w:val="Style6"/>
        <w:widowControl/>
        <w:tabs>
          <w:tab w:val="left" w:pos="893"/>
        </w:tabs>
        <w:spacing w:line="240" w:lineRule="auto"/>
        <w:ind w:firstLine="422"/>
        <w:rPr>
          <w:rStyle w:val="FontStyle11"/>
          <w:sz w:val="24"/>
          <w:szCs w:val="24"/>
        </w:rPr>
      </w:pPr>
    </w:p>
    <w:p w:rsidR="007634AF" w:rsidRPr="007634AF" w:rsidRDefault="007634AF" w:rsidP="007634AF">
      <w:pPr>
        <w:pStyle w:val="Style4"/>
        <w:widowControl/>
        <w:jc w:val="center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V. Порядок перечисления субсидии.</w:t>
      </w:r>
    </w:p>
    <w:p w:rsidR="007634AF" w:rsidRPr="007634AF" w:rsidRDefault="007634AF" w:rsidP="007634AF">
      <w:pPr>
        <w:pStyle w:val="Style3"/>
        <w:widowControl/>
        <w:jc w:val="both"/>
      </w:pPr>
    </w:p>
    <w:p w:rsidR="007634AF" w:rsidRDefault="007634AF" w:rsidP="007634AF">
      <w:pPr>
        <w:pStyle w:val="Style3"/>
        <w:widowControl/>
        <w:spacing w:before="14"/>
        <w:ind w:firstLine="426"/>
        <w:jc w:val="both"/>
        <w:rPr>
          <w:rStyle w:val="FontStyle11"/>
          <w:sz w:val="24"/>
          <w:szCs w:val="24"/>
        </w:rPr>
      </w:pPr>
      <w:r w:rsidRPr="007634AF">
        <w:rPr>
          <w:rStyle w:val="FontStyle14"/>
          <w:b w:val="0"/>
          <w:spacing w:val="10"/>
          <w:sz w:val="24"/>
          <w:szCs w:val="24"/>
        </w:rPr>
        <w:t>5.1.</w:t>
      </w:r>
      <w:r w:rsidRPr="007634AF">
        <w:rPr>
          <w:rStyle w:val="FontStyle11"/>
          <w:sz w:val="24"/>
          <w:szCs w:val="24"/>
        </w:rPr>
        <w:t>Исполком в течении 4 рабочих дней проверяет документы представленные Получателем согласно п. 4.1.1 настоящего соглашения, при отсутствии нарушений Исполком в течении 15 рабочих дней перечисляет субсидию на расчетный счет Получателя.</w:t>
      </w:r>
    </w:p>
    <w:p w:rsidR="007634AF" w:rsidRPr="007634AF" w:rsidRDefault="007634AF" w:rsidP="007634AF">
      <w:pPr>
        <w:pStyle w:val="Style3"/>
        <w:widowControl/>
        <w:spacing w:before="14"/>
        <w:ind w:firstLine="426"/>
        <w:jc w:val="both"/>
        <w:rPr>
          <w:rStyle w:val="FontStyle11"/>
          <w:sz w:val="24"/>
          <w:szCs w:val="24"/>
        </w:rPr>
      </w:pPr>
    </w:p>
    <w:p w:rsidR="007634AF" w:rsidRPr="007634AF" w:rsidRDefault="007634AF" w:rsidP="007634AF">
      <w:pPr>
        <w:pStyle w:val="Style7"/>
        <w:widowControl/>
        <w:spacing w:before="240" w:line="240" w:lineRule="auto"/>
        <w:ind w:left="2694" w:right="2431"/>
        <w:jc w:val="center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 xml:space="preserve">VI. Порядок взыскания Субсидии, </w:t>
      </w:r>
      <w:r>
        <w:rPr>
          <w:rStyle w:val="FontStyle11"/>
          <w:sz w:val="24"/>
          <w:szCs w:val="24"/>
        </w:rPr>
        <w:t>и</w:t>
      </w:r>
      <w:r w:rsidRPr="007634AF">
        <w:rPr>
          <w:rStyle w:val="FontStyle11"/>
          <w:sz w:val="24"/>
          <w:szCs w:val="24"/>
        </w:rPr>
        <w:t>спользованной не по целевому назначению</w:t>
      </w:r>
    </w:p>
    <w:p w:rsidR="007634AF" w:rsidRDefault="007634AF" w:rsidP="007634AF">
      <w:pPr>
        <w:pStyle w:val="Style3"/>
        <w:widowControl/>
        <w:rPr>
          <w:sz w:val="20"/>
          <w:szCs w:val="20"/>
        </w:rPr>
      </w:pPr>
    </w:p>
    <w:p w:rsidR="007634AF" w:rsidRPr="007634AF" w:rsidRDefault="007634AF" w:rsidP="007634AF">
      <w:pPr>
        <w:pStyle w:val="Style3"/>
        <w:widowControl/>
        <w:tabs>
          <w:tab w:val="left" w:leader="underscore" w:pos="2726"/>
        </w:tabs>
        <w:spacing w:before="10"/>
        <w:ind w:firstLine="426"/>
        <w:jc w:val="both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6.1. Субсидия в случае ее нецелевого использования подлежит взысканию в доход бюджета</w:t>
      </w:r>
      <w:r w:rsidRPr="007634AF">
        <w:rPr>
          <w:rStyle w:val="FontStyle11"/>
          <w:sz w:val="24"/>
          <w:szCs w:val="24"/>
        </w:rPr>
        <w:br/>
      </w:r>
      <w:r>
        <w:rPr>
          <w:rStyle w:val="FontStyle11"/>
          <w:sz w:val="24"/>
          <w:szCs w:val="24"/>
        </w:rPr>
        <w:t>________________________</w:t>
      </w:r>
      <w:r w:rsidRPr="007634AF">
        <w:rPr>
          <w:rStyle w:val="FontStyle11"/>
          <w:sz w:val="24"/>
          <w:szCs w:val="24"/>
        </w:rPr>
        <w:t>в соответствии с бюджетным законодательством Российской Федерации.</w:t>
      </w:r>
    </w:p>
    <w:p w:rsidR="007634AF" w:rsidRDefault="007634AF" w:rsidP="007634AF">
      <w:pPr>
        <w:pStyle w:val="Style3"/>
        <w:widowControl/>
        <w:ind w:firstLine="422"/>
        <w:jc w:val="both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6.2. Исполком, приняв решение о возврате субсидии</w:t>
      </w:r>
      <w:r>
        <w:rPr>
          <w:rStyle w:val="FontStyle11"/>
          <w:sz w:val="24"/>
          <w:szCs w:val="24"/>
        </w:rPr>
        <w:t>,</w:t>
      </w:r>
      <w:r w:rsidRPr="007634AF">
        <w:rPr>
          <w:rStyle w:val="FontStyle11"/>
          <w:sz w:val="24"/>
          <w:szCs w:val="24"/>
        </w:rPr>
        <w:t xml:space="preserve"> направляет Получателю требование о возврате субсидии. Получатель в течени</w:t>
      </w:r>
      <w:r>
        <w:rPr>
          <w:rStyle w:val="FontStyle11"/>
          <w:sz w:val="24"/>
          <w:szCs w:val="24"/>
        </w:rPr>
        <w:t>е</w:t>
      </w:r>
      <w:r w:rsidRPr="007634AF">
        <w:rPr>
          <w:rStyle w:val="FontStyle11"/>
          <w:sz w:val="24"/>
          <w:szCs w:val="24"/>
        </w:rPr>
        <w:t xml:space="preserve"> 10 дней после получения требования о возврате субсидии обязан   вернуть</w:t>
      </w:r>
      <w:r>
        <w:rPr>
          <w:rStyle w:val="FontStyle11"/>
          <w:sz w:val="24"/>
          <w:szCs w:val="24"/>
        </w:rPr>
        <w:t xml:space="preserve"> </w:t>
      </w:r>
      <w:r w:rsidRPr="007634AF">
        <w:rPr>
          <w:rStyle w:val="FontStyle11"/>
          <w:sz w:val="24"/>
          <w:szCs w:val="24"/>
        </w:rPr>
        <w:t>указанные суммы субсидии в бюджет</w:t>
      </w:r>
      <w:r>
        <w:rPr>
          <w:rStyle w:val="FontStyle11"/>
          <w:sz w:val="24"/>
          <w:szCs w:val="24"/>
        </w:rPr>
        <w:t xml:space="preserve">. </w:t>
      </w:r>
      <w:r w:rsidRPr="007634AF">
        <w:rPr>
          <w:rStyle w:val="FontStyle11"/>
          <w:sz w:val="24"/>
          <w:szCs w:val="24"/>
        </w:rPr>
        <w:t>В случае</w:t>
      </w:r>
      <w:r>
        <w:rPr>
          <w:rStyle w:val="FontStyle11"/>
          <w:sz w:val="24"/>
          <w:szCs w:val="24"/>
        </w:rPr>
        <w:t xml:space="preserve"> </w:t>
      </w:r>
      <w:r w:rsidRPr="007634AF">
        <w:rPr>
          <w:rStyle w:val="FontStyle11"/>
          <w:sz w:val="24"/>
          <w:szCs w:val="24"/>
        </w:rPr>
        <w:t>невыполнения требования о возврате субсидии денежные средства взыскиваются в судебном порядке.</w:t>
      </w:r>
    </w:p>
    <w:p w:rsidR="007634AF" w:rsidRDefault="007634AF" w:rsidP="007634AF">
      <w:pPr>
        <w:pStyle w:val="Style3"/>
        <w:widowControl/>
        <w:ind w:firstLine="422"/>
        <w:jc w:val="both"/>
        <w:rPr>
          <w:rStyle w:val="FontStyle11"/>
          <w:sz w:val="24"/>
          <w:szCs w:val="24"/>
        </w:rPr>
      </w:pPr>
    </w:p>
    <w:p w:rsidR="007634AF" w:rsidRPr="007634AF" w:rsidRDefault="007634AF" w:rsidP="007634AF">
      <w:pPr>
        <w:pStyle w:val="Style4"/>
        <w:widowControl/>
        <w:spacing w:before="5"/>
        <w:ind w:left="4032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VII. Ответственность сторон</w:t>
      </w:r>
    </w:p>
    <w:p w:rsidR="007634AF" w:rsidRPr="007634AF" w:rsidRDefault="007634AF" w:rsidP="007634AF">
      <w:pPr>
        <w:pStyle w:val="Style3"/>
        <w:widowControl/>
      </w:pPr>
    </w:p>
    <w:p w:rsidR="007634AF" w:rsidRPr="007634AF" w:rsidRDefault="007634AF" w:rsidP="007634AF">
      <w:pPr>
        <w:pStyle w:val="Style3"/>
        <w:widowControl/>
        <w:spacing w:before="10"/>
        <w:ind w:firstLine="426"/>
        <w:jc w:val="both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7.1.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7634AF" w:rsidRPr="007634AF" w:rsidRDefault="007634AF" w:rsidP="007634AF">
      <w:pPr>
        <w:pStyle w:val="Style5"/>
        <w:widowControl/>
        <w:spacing w:line="240" w:lineRule="auto"/>
        <w:ind w:left="3850"/>
      </w:pPr>
    </w:p>
    <w:p w:rsidR="007634AF" w:rsidRPr="007634AF" w:rsidRDefault="007634AF" w:rsidP="007634AF">
      <w:pPr>
        <w:pStyle w:val="Style5"/>
        <w:widowControl/>
        <w:tabs>
          <w:tab w:val="left" w:pos="4334"/>
        </w:tabs>
        <w:spacing w:before="14" w:line="240" w:lineRule="auto"/>
        <w:ind w:firstLine="567"/>
        <w:jc w:val="center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VIII.Срок действия Соглашения</w:t>
      </w:r>
    </w:p>
    <w:p w:rsidR="007634AF" w:rsidRPr="007634AF" w:rsidRDefault="007634AF" w:rsidP="007634AF">
      <w:pPr>
        <w:pStyle w:val="Style3"/>
        <w:widowControl/>
        <w:spacing w:before="240"/>
        <w:ind w:firstLine="426"/>
        <w:jc w:val="both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8.1.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7634AF" w:rsidRPr="007634AF" w:rsidRDefault="007634AF" w:rsidP="007634AF">
      <w:pPr>
        <w:pStyle w:val="Style5"/>
        <w:widowControl/>
        <w:spacing w:line="240" w:lineRule="auto"/>
        <w:ind w:left="3797"/>
      </w:pPr>
    </w:p>
    <w:p w:rsidR="007634AF" w:rsidRPr="007634AF" w:rsidRDefault="007634AF" w:rsidP="007634AF">
      <w:pPr>
        <w:pStyle w:val="Style5"/>
        <w:widowControl/>
        <w:tabs>
          <w:tab w:val="left" w:pos="4138"/>
        </w:tabs>
        <w:spacing w:before="10" w:line="240" w:lineRule="auto"/>
        <w:ind w:left="851" w:firstLine="2835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IX.Порядок рассмотрения споров</w:t>
      </w:r>
    </w:p>
    <w:p w:rsidR="007634AF" w:rsidRPr="007634AF" w:rsidRDefault="007634AF" w:rsidP="007634AF">
      <w:pPr>
        <w:pStyle w:val="Style6"/>
        <w:widowControl/>
        <w:numPr>
          <w:ilvl w:val="0"/>
          <w:numId w:val="4"/>
        </w:numPr>
        <w:tabs>
          <w:tab w:val="left" w:pos="811"/>
        </w:tabs>
        <w:spacing w:before="254" w:line="240" w:lineRule="auto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Споры (разногласия), возникшие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7634AF" w:rsidRDefault="007634AF" w:rsidP="007634AF">
      <w:pPr>
        <w:pStyle w:val="Style6"/>
        <w:widowControl/>
        <w:numPr>
          <w:ilvl w:val="0"/>
          <w:numId w:val="4"/>
        </w:numPr>
        <w:tabs>
          <w:tab w:val="left" w:pos="811"/>
        </w:tabs>
        <w:spacing w:line="240" w:lineRule="auto"/>
        <w:rPr>
          <w:rStyle w:val="FontStyle11"/>
        </w:rPr>
      </w:pPr>
      <w:r w:rsidRPr="007634AF">
        <w:rPr>
          <w:rStyle w:val="FontStyle11"/>
          <w:sz w:val="24"/>
          <w:szCs w:val="24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</w:t>
      </w:r>
      <w:r>
        <w:rPr>
          <w:rStyle w:val="FontStyle11"/>
        </w:rPr>
        <w:t xml:space="preserve"> Федерации.</w:t>
      </w:r>
    </w:p>
    <w:p w:rsidR="007634AF" w:rsidRDefault="007634AF" w:rsidP="007634AF">
      <w:pPr>
        <w:pStyle w:val="Style6"/>
        <w:widowControl/>
        <w:tabs>
          <w:tab w:val="left" w:pos="811"/>
        </w:tabs>
        <w:spacing w:line="240" w:lineRule="auto"/>
        <w:ind w:left="427" w:firstLine="0"/>
        <w:jc w:val="center"/>
        <w:rPr>
          <w:rStyle w:val="FontStyle11"/>
        </w:rPr>
      </w:pPr>
    </w:p>
    <w:p w:rsidR="007634AF" w:rsidRDefault="007634AF" w:rsidP="007634AF">
      <w:pPr>
        <w:pStyle w:val="Style6"/>
        <w:widowControl/>
        <w:tabs>
          <w:tab w:val="left" w:pos="811"/>
        </w:tabs>
        <w:spacing w:line="240" w:lineRule="auto"/>
        <w:ind w:left="427" w:firstLine="0"/>
        <w:jc w:val="center"/>
        <w:rPr>
          <w:rStyle w:val="FontStyle11"/>
          <w:sz w:val="24"/>
          <w:szCs w:val="24"/>
        </w:rPr>
      </w:pPr>
      <w:r w:rsidRPr="007634AF">
        <w:rPr>
          <w:rStyle w:val="FontStyle11"/>
          <w:sz w:val="24"/>
          <w:szCs w:val="24"/>
        </w:rPr>
        <w:t>X</w:t>
      </w:r>
      <w:r>
        <w:rPr>
          <w:rStyle w:val="FontStyle11"/>
          <w:sz w:val="24"/>
          <w:szCs w:val="24"/>
        </w:rPr>
        <w:t>.Юридические адреса и подписи сторон</w:t>
      </w:r>
    </w:p>
    <w:p w:rsidR="007634AF" w:rsidRDefault="007634AF" w:rsidP="007634AF">
      <w:pPr>
        <w:pStyle w:val="Style6"/>
        <w:widowControl/>
        <w:tabs>
          <w:tab w:val="left" w:pos="811"/>
        </w:tabs>
        <w:spacing w:line="240" w:lineRule="auto"/>
        <w:ind w:left="427" w:firstLine="0"/>
        <w:jc w:val="center"/>
        <w:rPr>
          <w:rStyle w:val="FontStyle11"/>
          <w:sz w:val="24"/>
          <w:szCs w:val="24"/>
        </w:rPr>
      </w:pPr>
    </w:p>
    <w:p w:rsidR="007634AF" w:rsidRPr="002056E5" w:rsidRDefault="007634AF" w:rsidP="007634AF">
      <w:pPr>
        <w:pStyle w:val="Style6"/>
        <w:widowControl/>
        <w:tabs>
          <w:tab w:val="left" w:pos="811"/>
        </w:tabs>
        <w:spacing w:line="240" w:lineRule="auto"/>
        <w:ind w:firstLine="0"/>
        <w:jc w:val="left"/>
        <w:rPr>
          <w:rStyle w:val="FontStyle11"/>
          <w:b/>
          <w:i/>
          <w:sz w:val="24"/>
          <w:szCs w:val="24"/>
        </w:rPr>
      </w:pPr>
      <w:r w:rsidRPr="002056E5">
        <w:rPr>
          <w:rStyle w:val="FontStyle11"/>
          <w:b/>
          <w:i/>
          <w:sz w:val="24"/>
          <w:szCs w:val="24"/>
        </w:rPr>
        <w:t>Исполком</w:t>
      </w:r>
      <w:r w:rsidR="002056E5">
        <w:rPr>
          <w:rStyle w:val="FontStyle11"/>
          <w:b/>
          <w:i/>
          <w:sz w:val="24"/>
          <w:szCs w:val="24"/>
        </w:rPr>
        <w:t xml:space="preserve">                                                </w:t>
      </w:r>
      <w:r w:rsidR="00E94A40">
        <w:rPr>
          <w:rStyle w:val="FontStyle11"/>
          <w:b/>
          <w:i/>
          <w:sz w:val="24"/>
          <w:szCs w:val="24"/>
        </w:rPr>
        <w:t xml:space="preserve">        </w:t>
      </w:r>
      <w:r w:rsidR="002056E5">
        <w:rPr>
          <w:rStyle w:val="FontStyle11"/>
          <w:b/>
          <w:i/>
          <w:sz w:val="24"/>
          <w:szCs w:val="24"/>
        </w:rPr>
        <w:t xml:space="preserve"> </w:t>
      </w:r>
      <w:r w:rsidRPr="002056E5">
        <w:rPr>
          <w:rStyle w:val="FontStyle11"/>
          <w:b/>
          <w:i/>
          <w:sz w:val="24"/>
          <w:szCs w:val="24"/>
        </w:rPr>
        <w:t xml:space="preserve"> Получатель</w:t>
      </w:r>
    </w:p>
    <w:p w:rsidR="002056E5" w:rsidRDefault="007634AF" w:rsidP="002056E5">
      <w:pPr>
        <w:pStyle w:val="Style3"/>
        <w:widowControl/>
        <w:ind w:firstLine="422"/>
        <w:jc w:val="both"/>
        <w:rPr>
          <w:rStyle w:val="FontStyle11"/>
          <w:sz w:val="24"/>
          <w:szCs w:val="24"/>
        </w:rPr>
      </w:pPr>
      <w:r>
        <w:rPr>
          <w:rStyle w:val="FontStyle11"/>
        </w:rPr>
        <w:br/>
      </w:r>
      <w:r w:rsidR="002056E5">
        <w:rPr>
          <w:rStyle w:val="FontStyle11"/>
          <w:sz w:val="24"/>
          <w:szCs w:val="24"/>
        </w:rPr>
        <w:t xml:space="preserve">_________  ____________         </w:t>
      </w:r>
      <w:r w:rsidR="00E94A40">
        <w:rPr>
          <w:rStyle w:val="FontStyle11"/>
          <w:sz w:val="24"/>
          <w:szCs w:val="24"/>
        </w:rPr>
        <w:t xml:space="preserve">             </w:t>
      </w:r>
      <w:r w:rsidR="002056E5">
        <w:rPr>
          <w:rStyle w:val="FontStyle11"/>
          <w:sz w:val="24"/>
          <w:szCs w:val="24"/>
        </w:rPr>
        <w:t xml:space="preserve"> ___________  ______________    </w:t>
      </w:r>
    </w:p>
    <w:p w:rsidR="002056E5" w:rsidRDefault="002056E5" w:rsidP="002056E5">
      <w:pPr>
        <w:pStyle w:val="Style3"/>
        <w:widowControl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(подпись)                         </w:t>
      </w:r>
      <w:r w:rsidR="00E94A40">
        <w:rPr>
          <w:rStyle w:val="FontStyle11"/>
          <w:sz w:val="24"/>
          <w:szCs w:val="24"/>
        </w:rPr>
        <w:t xml:space="preserve">             </w:t>
      </w:r>
      <w:r>
        <w:rPr>
          <w:rStyle w:val="FontStyle11"/>
          <w:sz w:val="24"/>
          <w:szCs w:val="24"/>
        </w:rPr>
        <w:t xml:space="preserve">   (подпись)</w:t>
      </w:r>
    </w:p>
    <w:p w:rsidR="007634AF" w:rsidRDefault="002056E5" w:rsidP="002056E5">
      <w:pPr>
        <w:pStyle w:val="Style3"/>
        <w:widowControl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М.П.                              </w:t>
      </w:r>
      <w:r w:rsidR="00E94A40">
        <w:rPr>
          <w:rStyle w:val="FontStyle11"/>
          <w:sz w:val="24"/>
          <w:szCs w:val="24"/>
        </w:rPr>
        <w:t xml:space="preserve">             </w:t>
      </w:r>
      <w:r>
        <w:rPr>
          <w:rStyle w:val="FontStyle11"/>
          <w:sz w:val="24"/>
          <w:szCs w:val="24"/>
        </w:rPr>
        <w:t xml:space="preserve">   М.П.</w:t>
      </w:r>
    </w:p>
    <w:p w:rsidR="002056E5" w:rsidRDefault="000A1E97" w:rsidP="002056E5">
      <w:pPr>
        <w:pStyle w:val="Style3"/>
        <w:widowControl/>
        <w:jc w:val="both"/>
        <w:rPr>
          <w:rStyle w:val="FontStyle1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154305</wp:posOffset>
                </wp:positionV>
                <wp:extent cx="2926080" cy="909320"/>
                <wp:effectExtent l="12065" t="11430" r="508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A40" w:rsidRDefault="00E94A40">
                            <w:r>
                              <w:t>Отметка органа казначейства</w:t>
                            </w:r>
                          </w:p>
                          <w:p w:rsidR="00E94A40" w:rsidRDefault="00E94A40"/>
                          <w:p w:rsidR="00E94A40" w:rsidRDefault="00E94A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05pt;margin-top:12.15pt;width:230.4pt;height:7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">
                <v:textbox>
                  <w:txbxContent>
                    <w:p w:rsidR="00E94A40" w:rsidRDefault="00E94A40">
                      <w:r>
                        <w:t>Отметка органа казначейства</w:t>
                      </w:r>
                    </w:p>
                    <w:p w:rsidR="00E94A40" w:rsidRDefault="00E94A40"/>
                    <w:p w:rsidR="00E94A40" w:rsidRDefault="00E94A4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154305</wp:posOffset>
                </wp:positionV>
                <wp:extent cx="3286760" cy="909320"/>
                <wp:effectExtent l="10795" t="11430" r="7620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A40" w:rsidRDefault="00E94A40">
                            <w:r>
                              <w:t>Отметка полномочного представителя Реестродержателя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35.6pt;margin-top:12.15pt;width:258.8pt;height:7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">
                <v:textbox>
                  <w:txbxContent>
                    <w:p w:rsidR="00E94A40" w:rsidRDefault="00E94A40">
                      <w:r>
                        <w:t>Отметка полномочного представителя Реестродержателя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2056E5" w:rsidRPr="00D117DD" w:rsidRDefault="007961CB" w:rsidP="002056E5">
      <w:pPr>
        <w:pStyle w:val="Style3"/>
        <w:widowControl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</w:t>
      </w:r>
      <w:r w:rsidR="002056E5">
        <w:rPr>
          <w:rStyle w:val="FontStyle11"/>
          <w:sz w:val="24"/>
          <w:szCs w:val="24"/>
        </w:rPr>
        <w:t xml:space="preserve"> </w:t>
      </w:r>
    </w:p>
    <w:sectPr w:rsidR="002056E5" w:rsidRPr="00D117DD" w:rsidSect="009A0698">
      <w:type w:val="continuous"/>
      <w:pgSz w:w="11905" w:h="16837"/>
      <w:pgMar w:top="381" w:right="597" w:bottom="388" w:left="9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B6" w:rsidRDefault="00511FB6">
      <w:r>
        <w:separator/>
      </w:r>
    </w:p>
  </w:endnote>
  <w:endnote w:type="continuationSeparator" w:id="0">
    <w:p w:rsidR="00511FB6" w:rsidRDefault="00511FB6" w:rsidP="0099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B6" w:rsidRDefault="00511FB6">
      <w:r>
        <w:separator/>
      </w:r>
    </w:p>
  </w:footnote>
  <w:footnote w:type="continuationSeparator" w:id="0">
    <w:p w:rsidR="00511FB6" w:rsidRDefault="00511FB6" w:rsidP="0099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05DC"/>
    <w:multiLevelType w:val="singleLevel"/>
    <w:tmpl w:val="05DAEC8C"/>
    <w:lvl w:ilvl="0">
      <w:start w:val="2"/>
      <w:numFmt w:val="decimal"/>
      <w:lvlText w:val="1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3EFF777E"/>
    <w:multiLevelType w:val="singleLevel"/>
    <w:tmpl w:val="BDE480BE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4CD42ED2"/>
    <w:multiLevelType w:val="singleLevel"/>
    <w:tmpl w:val="F3C2FE90"/>
    <w:lvl w:ilvl="0">
      <w:start w:val="1"/>
      <w:numFmt w:val="decimal"/>
      <w:lvlText w:val="9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5006299E"/>
    <w:multiLevelType w:val="singleLevel"/>
    <w:tmpl w:val="AF9CA218"/>
    <w:lvl w:ilvl="0">
      <w:start w:val="1"/>
      <w:numFmt w:val="decimal"/>
      <w:lvlText w:val="4.1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DD"/>
    <w:rsid w:val="000A1E97"/>
    <w:rsid w:val="00110501"/>
    <w:rsid w:val="002056E5"/>
    <w:rsid w:val="0050108D"/>
    <w:rsid w:val="00511FB6"/>
    <w:rsid w:val="0063330B"/>
    <w:rsid w:val="007634AF"/>
    <w:rsid w:val="0079293B"/>
    <w:rsid w:val="007961CB"/>
    <w:rsid w:val="009A0698"/>
    <w:rsid w:val="00A33A79"/>
    <w:rsid w:val="00D117DD"/>
    <w:rsid w:val="00DB7FD6"/>
    <w:rsid w:val="00E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9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0698"/>
    <w:pPr>
      <w:spacing w:line="278" w:lineRule="exact"/>
      <w:jc w:val="both"/>
    </w:pPr>
  </w:style>
  <w:style w:type="paragraph" w:customStyle="1" w:styleId="Style2">
    <w:name w:val="Style2"/>
    <w:basedOn w:val="a"/>
    <w:uiPriority w:val="99"/>
    <w:rsid w:val="009A0698"/>
  </w:style>
  <w:style w:type="paragraph" w:customStyle="1" w:styleId="Style3">
    <w:name w:val="Style3"/>
    <w:basedOn w:val="a"/>
    <w:uiPriority w:val="99"/>
    <w:rsid w:val="009A0698"/>
  </w:style>
  <w:style w:type="paragraph" w:customStyle="1" w:styleId="Style4">
    <w:name w:val="Style4"/>
    <w:basedOn w:val="a"/>
    <w:uiPriority w:val="99"/>
    <w:rsid w:val="009A0698"/>
  </w:style>
  <w:style w:type="paragraph" w:customStyle="1" w:styleId="Style5">
    <w:name w:val="Style5"/>
    <w:basedOn w:val="a"/>
    <w:uiPriority w:val="99"/>
    <w:rsid w:val="009A0698"/>
    <w:pPr>
      <w:spacing w:line="514" w:lineRule="exact"/>
      <w:ind w:firstLine="3158"/>
    </w:pPr>
  </w:style>
  <w:style w:type="paragraph" w:customStyle="1" w:styleId="Style6">
    <w:name w:val="Style6"/>
    <w:basedOn w:val="a"/>
    <w:uiPriority w:val="99"/>
    <w:rsid w:val="009A0698"/>
    <w:pPr>
      <w:spacing w:line="259" w:lineRule="exact"/>
      <w:ind w:firstLine="427"/>
      <w:jc w:val="both"/>
    </w:pPr>
  </w:style>
  <w:style w:type="paragraph" w:customStyle="1" w:styleId="Style7">
    <w:name w:val="Style7"/>
    <w:basedOn w:val="a"/>
    <w:uiPriority w:val="99"/>
    <w:rsid w:val="009A0698"/>
    <w:pPr>
      <w:spacing w:line="274" w:lineRule="exact"/>
    </w:pPr>
  </w:style>
  <w:style w:type="character" w:customStyle="1" w:styleId="FontStyle11">
    <w:name w:val="Font Style11"/>
    <w:basedOn w:val="a0"/>
    <w:uiPriority w:val="99"/>
    <w:rsid w:val="009A069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A069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9A069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7634AF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205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A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9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0698"/>
    <w:pPr>
      <w:spacing w:line="278" w:lineRule="exact"/>
      <w:jc w:val="both"/>
    </w:pPr>
  </w:style>
  <w:style w:type="paragraph" w:customStyle="1" w:styleId="Style2">
    <w:name w:val="Style2"/>
    <w:basedOn w:val="a"/>
    <w:uiPriority w:val="99"/>
    <w:rsid w:val="009A0698"/>
  </w:style>
  <w:style w:type="paragraph" w:customStyle="1" w:styleId="Style3">
    <w:name w:val="Style3"/>
    <w:basedOn w:val="a"/>
    <w:uiPriority w:val="99"/>
    <w:rsid w:val="009A0698"/>
  </w:style>
  <w:style w:type="paragraph" w:customStyle="1" w:styleId="Style4">
    <w:name w:val="Style4"/>
    <w:basedOn w:val="a"/>
    <w:uiPriority w:val="99"/>
    <w:rsid w:val="009A0698"/>
  </w:style>
  <w:style w:type="paragraph" w:customStyle="1" w:styleId="Style5">
    <w:name w:val="Style5"/>
    <w:basedOn w:val="a"/>
    <w:uiPriority w:val="99"/>
    <w:rsid w:val="009A0698"/>
    <w:pPr>
      <w:spacing w:line="514" w:lineRule="exact"/>
      <w:ind w:firstLine="3158"/>
    </w:pPr>
  </w:style>
  <w:style w:type="paragraph" w:customStyle="1" w:styleId="Style6">
    <w:name w:val="Style6"/>
    <w:basedOn w:val="a"/>
    <w:uiPriority w:val="99"/>
    <w:rsid w:val="009A0698"/>
    <w:pPr>
      <w:spacing w:line="259" w:lineRule="exact"/>
      <w:ind w:firstLine="427"/>
      <w:jc w:val="both"/>
    </w:pPr>
  </w:style>
  <w:style w:type="paragraph" w:customStyle="1" w:styleId="Style7">
    <w:name w:val="Style7"/>
    <w:basedOn w:val="a"/>
    <w:uiPriority w:val="99"/>
    <w:rsid w:val="009A0698"/>
    <w:pPr>
      <w:spacing w:line="274" w:lineRule="exact"/>
    </w:pPr>
  </w:style>
  <w:style w:type="character" w:customStyle="1" w:styleId="FontStyle11">
    <w:name w:val="Font Style11"/>
    <w:basedOn w:val="a0"/>
    <w:uiPriority w:val="99"/>
    <w:rsid w:val="009A069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A069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9A069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7634AF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205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A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2014-05-26T09:28:00Z</cp:lastPrinted>
  <dcterms:created xsi:type="dcterms:W3CDTF">2014-05-28T07:31:00Z</dcterms:created>
  <dcterms:modified xsi:type="dcterms:W3CDTF">2014-05-28T07:31:00Z</dcterms:modified>
</cp:coreProperties>
</file>