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F14992" w:rsidTr="00F14992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992" w:rsidRDefault="00F14992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«УРМЫШЛИНСКОЕ СЕЛЬСКОЕ ПОСЕЛЕНИЕ» 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ЛЕНИНОГОРСКОГО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  <w:t>МУНИЦИПАЛЬНОГО РАЙОНА РЕСПУБЛИКИ ТАТАРСТАН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ОРМЫШЛЫ</w:t>
            </w:r>
          </w:p>
          <w:p w:rsidR="00F14992" w:rsidRDefault="00F149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АВЫЛ ҖИРЛЕГЕ»</w:t>
            </w:r>
          </w:p>
          <w:p w:rsidR="00F14992" w:rsidRDefault="00F14992">
            <w:pPr>
              <w:overflowPunct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14992" w:rsidRDefault="00F14992">
            <w:pPr>
              <w:overflowPunct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ӘМЛЕГЕ</w:t>
            </w:r>
          </w:p>
          <w:p w:rsidR="00F14992" w:rsidRDefault="00F14992">
            <w:pPr>
              <w:tabs>
                <w:tab w:val="center" w:pos="2068"/>
                <w:tab w:val="right" w:pos="4136"/>
              </w:tabs>
              <w:overflowPunct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БАШКАРМА КОМИТЕТЫ</w:t>
            </w:r>
          </w:p>
        </w:tc>
      </w:tr>
    </w:tbl>
    <w:p w:rsidR="00F14992" w:rsidRDefault="00F14992" w:rsidP="00F149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992" w:rsidRDefault="00F14992" w:rsidP="00F14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14992" w:rsidRDefault="00F14992" w:rsidP="00F14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«30 »января 2020 г.                                                                             №1  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проведения анализа </w:t>
      </w:r>
    </w:p>
    <w:p w:rsidR="00F14992" w:rsidRDefault="00F14992" w:rsidP="00F1499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обращений граждан, поступивших </w:t>
      </w:r>
    </w:p>
    <w:p w:rsidR="00F14992" w:rsidRDefault="00F14992" w:rsidP="00F1499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Исполнительный комитет Урмышлинского </w:t>
      </w:r>
    </w:p>
    <w:p w:rsidR="00F14992" w:rsidRDefault="00F14992" w:rsidP="00F1499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Лениногорского</w:t>
      </w:r>
    </w:p>
    <w:p w:rsidR="00F14992" w:rsidRDefault="00F14992" w:rsidP="00F1499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F14992" w:rsidRDefault="00F14992" w:rsidP="00F14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Законом Республики Татарстан от 12.05.2003 года № 16-ЗРТ «Об обращениях граждан в Республике Татарстан» Исполнительный комитет сельского поселения Лениногорского муниципального района Республики Татарстан постановляет: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Утвердить Порядок проведения анализа обращений граждан, поступивших в Исполнительный комитет Урмышлинского сельского поселения Лениногорского муниципального района Республики Татарстан (приложение № 1).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на </w:t>
      </w:r>
      <w:r>
        <w:rPr>
          <w:rFonts w:ascii="Arial" w:hAnsi="Arial" w:cs="Arial"/>
          <w:bCs/>
          <w:spacing w:val="-6"/>
          <w:sz w:val="24"/>
          <w:szCs w:val="24"/>
        </w:rPr>
        <w:t>информационных стендах, расположенных по адресам:</w:t>
      </w:r>
      <w:r>
        <w:rPr>
          <w:rFonts w:ascii="Arial" w:hAnsi="Arial" w:cs="Arial"/>
          <w:sz w:val="24"/>
          <w:szCs w:val="24"/>
        </w:rPr>
        <w:t xml:space="preserve"> с.Урмышла, ул.Центральная, д.4, д.Новое Елхово, ул.Родничная, д.22, д.Бухар, ул.Авангардная, д.23 и опубликовать настоящее постановление на официальном сайте Лениногорского муниципального района(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leninogorsk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tatarstan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Cs/>
          <w:spacing w:val="-6"/>
          <w:sz w:val="24"/>
          <w:szCs w:val="24"/>
        </w:rPr>
        <w:t xml:space="preserve"> в разделе «Сельские поселения»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14992" w:rsidRDefault="00F14992" w:rsidP="00F1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«Урмышлинское сельское поселение»</w:t>
      </w:r>
    </w:p>
    <w:p w:rsidR="00F14992" w:rsidRDefault="00F14992" w:rsidP="00F1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Лениногорского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А.Ф.Хабибуллин</w:t>
      </w:r>
    </w:p>
    <w:p w:rsidR="00F14992" w:rsidRDefault="00F14992" w:rsidP="00F149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№1</w:t>
      </w:r>
    </w:p>
    <w:p w:rsidR="00F14992" w:rsidRDefault="00F14992" w:rsidP="00F1499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ИКМО «Урмышлинское</w:t>
      </w:r>
    </w:p>
    <w:p w:rsidR="00F14992" w:rsidRDefault="00F14992" w:rsidP="00F1499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сельское поселение» от 30.01.2020, №1</w:t>
      </w:r>
    </w:p>
    <w:p w:rsidR="00F14992" w:rsidRDefault="00F14992" w:rsidP="00F14992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анализа обращений граждан, поступивших в Исполнительный комитет Урмышлинского  сельского поселения Лениногорского муниципального района Республики Татарстан.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разработан во исполнение статьи 23 Закона Республики Татарстан от 12.05.2003 № 16-ЗРТ «Об обращениях граждан в Республике Татарстан» и устанавливает процедуру обобщения и анализа обращений граждан, поступивших в Исполнительный комитет Урмышлинского сельского поселения Лениногорского муниципального района Республики Татарстан.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Анализ обращений граждан, поступивших в Исполнительный комитет Урмышлинского сельского поселения Лениногорского муниципального района Республики Татарстан,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Анализ обращений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Лениногорского  муниципального района, а также обращениям, принятым в ходе личного приема граждан уполномоченными лицами.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Анализ поступивших обращений осуществляется ежегодно.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 результатам проведения анализа обращений граждан заместитель руководителя Исполнительного комитета Урмышлинского. сельского поселения Лениногорского муниципального района Республики Татарстан до 10 числа месяца, следующего за отчетным периодом, составляет аналитическую справку.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Аналитическая справка должна содержать информацию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обращений мерах, в том числе информацию о принятых нормативных правовых и иных актах (при наличии).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7. Анализ обращений граждан, поступивших в орган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 </w:t>
      </w:r>
    </w:p>
    <w:p w:rsidR="00F14992" w:rsidRDefault="00F14992" w:rsidP="00F149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заместитель руководителя Исполнительного комитета Урмышлинского сельского поселения Лениногорского муниципального района Республики Татарстан обеспечивает ежегодное размещение аналитической справки на официальном сайте Лениногорского муниципального района на официальном сайте Лениногорского муниципального района(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leninogorsk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tatarstan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Cs/>
          <w:spacing w:val="-6"/>
          <w:sz w:val="24"/>
          <w:szCs w:val="24"/>
        </w:rPr>
        <w:t xml:space="preserve"> в разделе «Сельские поселения» </w:t>
      </w:r>
      <w:r>
        <w:rPr>
          <w:rFonts w:ascii="Arial" w:hAnsi="Arial" w:cs="Arial"/>
          <w:sz w:val="24"/>
          <w:szCs w:val="24"/>
        </w:rPr>
        <w:t xml:space="preserve"> до 15 числа месяца, следующего за отчетным периодом. </w:t>
      </w:r>
    </w:p>
    <w:p w:rsidR="00F14992" w:rsidRDefault="00F14992" w:rsidP="00F14992">
      <w:pPr>
        <w:rPr>
          <w:rFonts w:ascii="Arial" w:hAnsi="Arial" w:cs="Arial"/>
          <w:sz w:val="24"/>
          <w:szCs w:val="24"/>
          <w:lang w:eastAsia="ru-RU"/>
        </w:rPr>
      </w:pPr>
    </w:p>
    <w:p w:rsidR="00F14992" w:rsidRDefault="00F14992" w:rsidP="00F14992">
      <w:pPr>
        <w:rPr>
          <w:rFonts w:ascii="Arial" w:hAnsi="Arial" w:cs="Arial"/>
          <w:sz w:val="24"/>
          <w:szCs w:val="24"/>
          <w:lang w:eastAsia="ru-RU"/>
        </w:rPr>
      </w:pPr>
    </w:p>
    <w:p w:rsidR="00F14992" w:rsidRDefault="00F14992" w:rsidP="00F14992">
      <w:pPr>
        <w:rPr>
          <w:rFonts w:ascii="Arial" w:hAnsi="Arial" w:cs="Arial"/>
          <w:sz w:val="24"/>
          <w:szCs w:val="24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F14992" w:rsidRDefault="00F14992" w:rsidP="00F14992">
      <w:pPr>
        <w:rPr>
          <w:rFonts w:ascii="Times New Roman" w:hAnsi="Times New Roman"/>
          <w:sz w:val="28"/>
          <w:szCs w:val="28"/>
          <w:lang w:eastAsia="ru-RU"/>
        </w:rPr>
      </w:pPr>
    </w:p>
    <w:p w:rsidR="00E621B4" w:rsidRDefault="00E621B4">
      <w:bookmarkStart w:id="0" w:name="_GoBack"/>
      <w:bookmarkEnd w:id="0"/>
    </w:p>
    <w:sectPr w:rsidR="00E6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92"/>
    <w:rsid w:val="00E621B4"/>
    <w:rsid w:val="00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2020-01-30T06:36:00Z</dcterms:created>
  <dcterms:modified xsi:type="dcterms:W3CDTF">2020-01-30T06:37:00Z</dcterms:modified>
</cp:coreProperties>
</file>