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8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Приложение №</w:t>
      </w:r>
      <w:r w:rsidR="00247F86">
        <w:rPr>
          <w:rFonts w:ascii="Times New Roman" w:hAnsi="Times New Roman" w:cs="Times New Roman"/>
          <w:sz w:val="20"/>
          <w:szCs w:val="20"/>
        </w:rPr>
        <w:t>2</w:t>
      </w:r>
    </w:p>
    <w:p w:rsidR="00D22A7A" w:rsidRPr="00D22A7A" w:rsidRDefault="00247F86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D22A7A" w:rsidRPr="00D22A7A">
        <w:rPr>
          <w:rFonts w:ascii="Times New Roman" w:hAnsi="Times New Roman" w:cs="Times New Roman"/>
          <w:sz w:val="20"/>
          <w:szCs w:val="20"/>
        </w:rPr>
        <w:t xml:space="preserve"> целевой Программе «Повышение безопасности</w:t>
      </w:r>
    </w:p>
    <w:p w:rsidR="00D22A7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дорожного движения на территории Лениногорского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 xml:space="preserve"> района на 2014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7F86" w:rsidRDefault="00247F86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A7A">
        <w:rPr>
          <w:rFonts w:ascii="Times New Roman" w:hAnsi="Times New Roman" w:cs="Times New Roman"/>
          <w:b/>
          <w:sz w:val="28"/>
          <w:szCs w:val="28"/>
        </w:rPr>
        <w:t>ОЖ</w:t>
      </w:r>
      <w:r w:rsidR="00247F86">
        <w:rPr>
          <w:rFonts w:ascii="Times New Roman" w:hAnsi="Times New Roman" w:cs="Times New Roman"/>
          <w:b/>
          <w:sz w:val="28"/>
          <w:szCs w:val="28"/>
        </w:rPr>
        <w:t>ИДАЕМАЯ</w:t>
      </w:r>
      <w:r w:rsidR="00A06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F86">
        <w:rPr>
          <w:rFonts w:ascii="Times New Roman" w:hAnsi="Times New Roman" w:cs="Times New Roman"/>
          <w:b/>
          <w:sz w:val="28"/>
          <w:szCs w:val="28"/>
        </w:rPr>
        <w:t>ДИНАМИКА</w:t>
      </w:r>
      <w:r w:rsidR="00A06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F86">
        <w:rPr>
          <w:rFonts w:ascii="Times New Roman" w:hAnsi="Times New Roman" w:cs="Times New Roman"/>
          <w:b/>
          <w:sz w:val="28"/>
          <w:szCs w:val="28"/>
        </w:rPr>
        <w:t>ДОСТИЖЕНИЯ ПОКАЗАТЕЛЯ ПРОГРАММЫ</w:t>
      </w: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54" w:type="dxa"/>
        <w:tblLook w:val="04A0"/>
      </w:tblPr>
      <w:tblGrid>
        <w:gridCol w:w="3554"/>
        <w:gridCol w:w="1612"/>
        <w:gridCol w:w="1531"/>
        <w:gridCol w:w="1446"/>
        <w:gridCol w:w="957"/>
        <w:gridCol w:w="842"/>
        <w:gridCol w:w="843"/>
        <w:gridCol w:w="842"/>
        <w:gridCol w:w="843"/>
        <w:gridCol w:w="781"/>
        <w:gridCol w:w="781"/>
      </w:tblGrid>
      <w:tr w:rsidR="00A13D3E" w:rsidTr="00A13D3E">
        <w:tc>
          <w:tcPr>
            <w:tcW w:w="3554" w:type="dxa"/>
          </w:tcPr>
          <w:p w:rsidR="00A13D3E" w:rsidRPr="005E1493" w:rsidRDefault="00A13D3E" w:rsidP="005E1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493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</w:tcPr>
          <w:p w:rsidR="00A13D3E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(Базовый)</w:t>
            </w:r>
          </w:p>
        </w:tc>
        <w:tc>
          <w:tcPr>
            <w:tcW w:w="1446" w:type="dxa"/>
          </w:tcPr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 w:rsidRPr="005E1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2020 годы всего</w:t>
            </w:r>
          </w:p>
        </w:tc>
        <w:tc>
          <w:tcPr>
            <w:tcW w:w="957" w:type="dxa"/>
          </w:tcPr>
          <w:p w:rsidR="00A13D3E" w:rsidRPr="005E1493" w:rsidRDefault="00A13D3E" w:rsidP="0024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493">
              <w:rPr>
                <w:rFonts w:ascii="Times New Roman" w:hAnsi="Times New Roman" w:cs="Times New Roman"/>
                <w:b/>
                <w:sz w:val="24"/>
                <w:szCs w:val="24"/>
              </w:rPr>
              <w:t>2014 год</w:t>
            </w:r>
          </w:p>
        </w:tc>
        <w:tc>
          <w:tcPr>
            <w:tcW w:w="842" w:type="dxa"/>
          </w:tcPr>
          <w:p w:rsidR="00A13D3E" w:rsidRPr="005E1493" w:rsidRDefault="00A13D3E" w:rsidP="0024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493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843" w:type="dxa"/>
          </w:tcPr>
          <w:p w:rsidR="00A13D3E" w:rsidRPr="005E1493" w:rsidRDefault="00A13D3E" w:rsidP="0024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493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842" w:type="dxa"/>
          </w:tcPr>
          <w:p w:rsidR="00A13D3E" w:rsidRPr="005E1493" w:rsidRDefault="00A13D3E" w:rsidP="0024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493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843" w:type="dxa"/>
          </w:tcPr>
          <w:p w:rsidR="00A13D3E" w:rsidRPr="005E1493" w:rsidRDefault="00A13D3E" w:rsidP="0024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493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781" w:type="dxa"/>
          </w:tcPr>
          <w:p w:rsidR="00A13D3E" w:rsidRPr="005E1493" w:rsidRDefault="00A13D3E" w:rsidP="0024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493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781" w:type="dxa"/>
          </w:tcPr>
          <w:p w:rsidR="00A13D3E" w:rsidRPr="005E1493" w:rsidRDefault="00A13D3E" w:rsidP="0024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493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A13D3E" w:rsidTr="00A13D3E">
        <w:tc>
          <w:tcPr>
            <w:tcW w:w="3554" w:type="dxa"/>
          </w:tcPr>
          <w:p w:rsidR="00A13D3E" w:rsidRPr="005E1493" w:rsidRDefault="00A13D3E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493">
              <w:rPr>
                <w:rFonts w:ascii="Times New Roman" w:hAnsi="Times New Roman" w:cs="Times New Roman"/>
                <w:sz w:val="24"/>
                <w:szCs w:val="24"/>
              </w:rPr>
              <w:t>Количество погибших в условии действия</w:t>
            </w:r>
          </w:p>
          <w:p w:rsidR="00A13D3E" w:rsidRPr="005E1493" w:rsidRDefault="00A13D3E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493">
              <w:rPr>
                <w:rFonts w:ascii="Times New Roman" w:hAnsi="Times New Roman" w:cs="Times New Roman"/>
                <w:sz w:val="24"/>
                <w:szCs w:val="24"/>
              </w:rPr>
              <w:t>программно-целевого метода, прогноз</w:t>
            </w:r>
          </w:p>
        </w:tc>
        <w:tc>
          <w:tcPr>
            <w:tcW w:w="1612" w:type="dxa"/>
          </w:tcPr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E1493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1531" w:type="dxa"/>
          </w:tcPr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6" w:type="dxa"/>
          </w:tcPr>
          <w:p w:rsidR="00A13D3E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A13D3E" w:rsidRPr="005E1493" w:rsidRDefault="00A13D3E" w:rsidP="00A1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842" w:type="dxa"/>
          </w:tcPr>
          <w:p w:rsidR="00A13D3E" w:rsidRPr="005E1493" w:rsidRDefault="00A13D3E" w:rsidP="00A1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43" w:type="dxa"/>
          </w:tcPr>
          <w:p w:rsidR="00A13D3E" w:rsidRPr="005E1493" w:rsidRDefault="00A13D3E" w:rsidP="00A1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42" w:type="dxa"/>
          </w:tcPr>
          <w:p w:rsidR="00A13D3E" w:rsidRPr="005E1493" w:rsidRDefault="00A13D3E" w:rsidP="00A1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3" w:type="dxa"/>
          </w:tcPr>
          <w:p w:rsidR="00A13D3E" w:rsidRPr="005E1493" w:rsidRDefault="00A13D3E" w:rsidP="00A13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1" w:type="dxa"/>
          </w:tcPr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81" w:type="dxa"/>
          </w:tcPr>
          <w:p w:rsidR="00A13D3E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13D3E" w:rsidTr="00A13D3E">
        <w:tc>
          <w:tcPr>
            <w:tcW w:w="3554" w:type="dxa"/>
          </w:tcPr>
          <w:p w:rsidR="00A13D3E" w:rsidRPr="005E1493" w:rsidRDefault="00A13D3E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493">
              <w:rPr>
                <w:rFonts w:ascii="Times New Roman" w:hAnsi="Times New Roman" w:cs="Times New Roman"/>
                <w:sz w:val="24"/>
                <w:szCs w:val="24"/>
              </w:rPr>
              <w:t>Снижение потенциального количества лиц, погибающих в результате дорожно-транспортных происшествий (по сравнению со сценарием отсутствия программно-целевого метода), человек</w:t>
            </w:r>
          </w:p>
        </w:tc>
        <w:tc>
          <w:tcPr>
            <w:tcW w:w="1612" w:type="dxa"/>
          </w:tcPr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E1493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1531" w:type="dxa"/>
          </w:tcPr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6" w:type="dxa"/>
          </w:tcPr>
          <w:p w:rsidR="00A13D3E" w:rsidRPr="005E1493" w:rsidRDefault="00CD03C8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A13D3E" w:rsidRPr="005E1493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A13D3E" w:rsidRDefault="00A13D3E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2E7"/>
    <w:rsid w:val="0016021A"/>
    <w:rsid w:val="00247F86"/>
    <w:rsid w:val="00386A24"/>
    <w:rsid w:val="005E1493"/>
    <w:rsid w:val="006E1D8A"/>
    <w:rsid w:val="007D12E9"/>
    <w:rsid w:val="00A0603A"/>
    <w:rsid w:val="00A13D3E"/>
    <w:rsid w:val="00C02166"/>
    <w:rsid w:val="00C26C1F"/>
    <w:rsid w:val="00C90C86"/>
    <w:rsid w:val="00CD03C8"/>
    <w:rsid w:val="00CD32E7"/>
    <w:rsid w:val="00D22A7A"/>
    <w:rsid w:val="00D3153B"/>
    <w:rsid w:val="00F8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Машбюро</cp:lastModifiedBy>
  <cp:revision>2</cp:revision>
  <dcterms:created xsi:type="dcterms:W3CDTF">2014-01-29T07:31:00Z</dcterms:created>
  <dcterms:modified xsi:type="dcterms:W3CDTF">2014-01-29T07:31:00Z</dcterms:modified>
</cp:coreProperties>
</file>