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94" w:tblpY="-405"/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8D0141" w:rsidTr="008D0141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СОВЕТ 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КАРКАЛИНСКОЕ </w:t>
            </w:r>
            <w:r>
              <w:rPr>
                <w:rFonts w:ascii="Arial" w:hAnsi="Arial" w:cs="Arial"/>
                <w:sz w:val="24"/>
                <w:szCs w:val="24"/>
              </w:rPr>
              <w:t xml:space="preserve"> СЕЛЬСКОЕ ПОСЕЛЕНИЕ» 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ЛЕНИНОГОРСКОГО</w:t>
            </w:r>
            <w:r>
              <w:rPr>
                <w:rFonts w:ascii="Arial" w:hAnsi="Arial" w:cs="Arial"/>
                <w:sz w:val="24"/>
                <w:szCs w:val="24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41" w:rsidRDefault="008D0141">
            <w:pPr>
              <w:pStyle w:val="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ЛЕНИНОГОРСК</w:t>
            </w:r>
            <w:r>
              <w:rPr>
                <w:rFonts w:ascii="Arial" w:hAnsi="Arial" w:cs="Arial"/>
                <w:sz w:val="24"/>
                <w:szCs w:val="24"/>
              </w:rPr>
              <w:br/>
              <w:t>МУНИЦИПАЛЬ РАЙОНЫ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КЕРКӘЛЕ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АВЫЛ ҖИРЛЕГЕ»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  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ӘМЛЕГЕ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8D0141" w:rsidRDefault="008D0141">
            <w:pPr>
              <w:pStyle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17 июля  2019 г.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17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Устав </w:t>
      </w:r>
    </w:p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Республики Татарстан </w:t>
      </w:r>
    </w:p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новой редакции</w:t>
      </w:r>
    </w:p>
    <w:p w:rsidR="008D0141" w:rsidRDefault="008D0141" w:rsidP="008D01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79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Республики Татарстан, Совет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Республики Татарстан РЕШИЛ: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 Внести изменения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Республики Татарстан в новой редакции (Приложение №1).</w:t>
      </w:r>
    </w:p>
    <w:p w:rsidR="008D0141" w:rsidRDefault="008D0141" w:rsidP="008D01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решение вступает в силу в порядке, установленном действующим законодательством.</w:t>
      </w:r>
    </w:p>
    <w:p w:rsidR="008D0141" w:rsidRDefault="008D0141" w:rsidP="008D01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Направить решение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 Республики Татарстан в новой редакции» на государственную регистрацию в установленном действующим законодательством порядке.</w:t>
      </w:r>
    </w:p>
    <w:p w:rsidR="008D0141" w:rsidRDefault="008D0141" w:rsidP="008D01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Решение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Республики Татарстан в новой редакции», новую редакцию статей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Лениногорского муниципального района Республики Татарстан после его государственной регистрации обнародовать на специально оборудованных стендах на территории </w:t>
      </w:r>
      <w:proofErr w:type="spellStart"/>
      <w:r>
        <w:rPr>
          <w:rFonts w:ascii="Arial" w:hAnsi="Arial" w:cs="Arial"/>
          <w:sz w:val="24"/>
          <w:szCs w:val="24"/>
        </w:rPr>
        <w:t>Каркалинского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поселения: : РТ, </w:t>
      </w:r>
      <w:proofErr w:type="spellStart"/>
      <w:r>
        <w:rPr>
          <w:rFonts w:ascii="Arial" w:hAnsi="Arial" w:cs="Arial"/>
          <w:sz w:val="24"/>
          <w:szCs w:val="24"/>
        </w:rPr>
        <w:t>Лениногорский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район,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аркали</w:t>
      </w:r>
      <w:proofErr w:type="spellEnd"/>
      <w:r>
        <w:rPr>
          <w:rFonts w:ascii="Arial" w:hAnsi="Arial" w:cs="Arial"/>
          <w:sz w:val="24"/>
          <w:szCs w:val="24"/>
        </w:rPr>
        <w:t>, ул. Советская, дом 93,опубликовать на официальном сайте Лениногорского муниципального района (</w:t>
      </w:r>
      <w:hyperlink r:id="rId5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leninogorsk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) в разделе  «Сельские поселения» и на официальном портале правовой информации Республики Татарстан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8D0141" w:rsidRDefault="008D0141" w:rsidP="008D01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Лениногорского муниципального 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района Республики Татарстан,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Г.Х.Шириязданова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D0141" w:rsidRDefault="008D0141" w:rsidP="008D01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8D0141" w:rsidRDefault="008D0141" w:rsidP="008D0141">
      <w:pPr>
        <w:spacing w:after="0" w:line="240" w:lineRule="auto"/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муниципального</w:t>
      </w:r>
    </w:p>
    <w:p w:rsidR="008D0141" w:rsidRDefault="008D0141" w:rsidP="008D0141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образования «</w:t>
      </w:r>
      <w:proofErr w:type="spellStart"/>
      <w:r>
        <w:rPr>
          <w:rFonts w:ascii="Arial" w:hAnsi="Arial" w:cs="Arial"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поселение» Лениногорского муниципального </w:t>
      </w: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D0141" w:rsidRDefault="008D0141" w:rsidP="008D0141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от 17 июля  2019г. № 17</w:t>
      </w:r>
    </w:p>
    <w:p w:rsidR="008D0141" w:rsidRDefault="008D0141" w:rsidP="008D0141">
      <w:pPr>
        <w:spacing w:after="0" w:line="240" w:lineRule="auto"/>
        <w:ind w:left="4678"/>
        <w:jc w:val="center"/>
        <w:rPr>
          <w:rFonts w:ascii="Arial" w:hAnsi="Arial" w:cs="Arial"/>
          <w:sz w:val="24"/>
          <w:szCs w:val="24"/>
        </w:rPr>
      </w:pPr>
    </w:p>
    <w:p w:rsidR="008D0141" w:rsidRDefault="008D0141" w:rsidP="008D0141">
      <w:pPr>
        <w:spacing w:after="0" w:line="240" w:lineRule="auto"/>
        <w:ind w:left="467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5: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пункт 14 части 1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«14) участие в организации деятельности по накоплению (в том числе раздельному накоплению) и транспортированию твердых коммунальных отходов»;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6: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часть 1 дополнить пунктом 16 следующего содержания: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«16) осуществление мероприятий по защите прав потребителей, предусмотренных Законом Российской Федерации от 7 февраля 1992 года N 2300-1 "О защите прав потребителей"</w:t>
      </w:r>
      <w:proofErr w:type="gramStart"/>
      <w:r>
        <w:rPr>
          <w:rFonts w:ascii="Arial" w:hAnsi="Arial" w:cs="Arial"/>
          <w:bCs/>
          <w:sz w:val="24"/>
          <w:szCs w:val="24"/>
        </w:rPr>
        <w:t>.»</w:t>
      </w:r>
      <w:proofErr w:type="gramEnd"/>
      <w:r>
        <w:rPr>
          <w:rFonts w:ascii="Arial" w:hAnsi="Arial" w:cs="Arial"/>
          <w:bCs/>
          <w:sz w:val="24"/>
          <w:szCs w:val="24"/>
        </w:rPr>
        <w:t>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б) пункт 13 части 1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«13) осуществление деятельности по обращению с животными без владельцев, обитающими на территории поселения</w:t>
      </w:r>
      <w:proofErr w:type="gramStart"/>
      <w:r>
        <w:rPr>
          <w:rFonts w:ascii="Arial" w:hAnsi="Arial" w:cs="Arial"/>
          <w:bCs/>
          <w:sz w:val="24"/>
          <w:szCs w:val="24"/>
        </w:rPr>
        <w:t>.»;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 статье 7: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Подпункт 4.1 признать утратившим силу;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16: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часть 3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«3. Границы территории, на которой осуществляется территориальное общественное самоуправление, устанавливаются представительным органом поселения по предложению населения, проживающего на соответствующей территории</w:t>
      </w:r>
      <w:proofErr w:type="gramStart"/>
      <w:r>
        <w:rPr>
          <w:rFonts w:ascii="Arial" w:hAnsi="Arial" w:cs="Arial"/>
          <w:bCs/>
          <w:sz w:val="24"/>
          <w:szCs w:val="24"/>
        </w:rPr>
        <w:t>.».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19: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часть 2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«2. Публичные слушания проводятся по инициативе населения, Совета Поселения или главы муниципального образования или главы местной администрации, осуществляющего свои полномочия на основе контракта.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Публичные слушания, проводимые по инициативе населения или Совета Поселения, назначаются Советом Поселения, а по инициативе главы муниципального образования или главы местной администрации, осуществляющего свои полномочия на основе контракта  – главы муниципального образования</w:t>
      </w:r>
      <w:proofErr w:type="gramStart"/>
      <w:r>
        <w:rPr>
          <w:rFonts w:ascii="Arial" w:hAnsi="Arial" w:cs="Arial"/>
          <w:bCs/>
          <w:sz w:val="24"/>
          <w:szCs w:val="24"/>
        </w:rPr>
        <w:t>.»;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б) часть 3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«3. На публичные слушания должны выноситься: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lastRenderedPageBreak/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Республики Татарстан в целях приведения данного устава в соответствие с этими нормативными правовыми актами;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 проект местного бюджета и отчет о его исполнении;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2.1) прое</w:t>
      </w:r>
      <w:proofErr w:type="gramStart"/>
      <w:r>
        <w:rPr>
          <w:rFonts w:ascii="Arial" w:hAnsi="Arial" w:cs="Arial"/>
          <w:bCs/>
          <w:sz w:val="24"/>
          <w:szCs w:val="24"/>
        </w:rPr>
        <w:t>кт стр</w:t>
      </w:r>
      <w:proofErr w:type="gramEnd"/>
      <w:r>
        <w:rPr>
          <w:rFonts w:ascii="Arial" w:hAnsi="Arial" w:cs="Arial"/>
          <w:bCs/>
          <w:sz w:val="24"/>
          <w:szCs w:val="24"/>
        </w:rPr>
        <w:t>атегии социально-экономического развития муниципального образования;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4) вопросы о преобразовании муниципального образования, за исключением случаев, если в соответствии со статьей 13 Федеральный закон от 06.10.2003 N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в) пункт 3 части 3 признать утратившим силу.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г) часть 3.1 - исключить.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д)  часть 4 и 5 изложит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«4. Порядок организации и проведения публичных слушаний определяется нормативным правовым актом Совета Поселения. </w:t>
      </w:r>
      <w:proofErr w:type="gramStart"/>
      <w:r>
        <w:rPr>
          <w:rFonts w:ascii="Arial" w:hAnsi="Arial" w:cs="Arial"/>
          <w:bCs/>
          <w:sz w:val="24"/>
          <w:szCs w:val="24"/>
        </w:rPr>
        <w:t>Порядок организации и проведения публичных слушаний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bCs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Совета Поселения с учетом положений законодательства о градостроительной деятельности</w:t>
      </w:r>
      <w:proofErr w:type="gramStart"/>
      <w:r>
        <w:rPr>
          <w:rFonts w:ascii="Arial" w:hAnsi="Arial" w:cs="Arial"/>
          <w:bCs/>
          <w:sz w:val="24"/>
          <w:szCs w:val="24"/>
        </w:rPr>
        <w:t>.».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е)  части 6, 7, 8, 9, 10 - исключить.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24.1: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а) в пункте 5 части 3 после слов "федерального значения</w:t>
      </w:r>
      <w:proofErr w:type="gramStart"/>
      <w:r>
        <w:rPr>
          <w:rFonts w:ascii="Arial" w:hAnsi="Arial" w:cs="Arial"/>
          <w:bCs/>
          <w:sz w:val="24"/>
          <w:szCs w:val="24"/>
        </w:rPr>
        <w:t>,"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дополнить словами "муниципального округа,";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б) пункт 6 части 3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«6)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поселения»;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дополнить статьей 27.1 следующего содержания: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«Статья 27.1. Староста сельского населенного пункта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  может назначаться староста сельского населенного пункта.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Староста сельского населенного пункта назначается представительным органом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сельское поселение» Лениногорского муниципального района,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Старостой сельского населенного пункта не может быть назначено лицо: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1) </w:t>
      </w:r>
      <w:proofErr w:type="gramStart"/>
      <w:r>
        <w:rPr>
          <w:rFonts w:ascii="Arial" w:hAnsi="Arial" w:cs="Arial"/>
          <w:bCs/>
          <w:sz w:val="24"/>
          <w:szCs w:val="24"/>
        </w:rPr>
        <w:t>замещающее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2) </w:t>
      </w:r>
      <w:proofErr w:type="gramStart"/>
      <w:r>
        <w:rPr>
          <w:rFonts w:ascii="Arial" w:hAnsi="Arial" w:cs="Arial"/>
          <w:bCs/>
          <w:sz w:val="24"/>
          <w:szCs w:val="24"/>
        </w:rPr>
        <w:t>признанное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судом недееспособным или ограниченно дееспособным;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3) </w:t>
      </w:r>
      <w:proofErr w:type="gramStart"/>
      <w:r>
        <w:rPr>
          <w:rFonts w:ascii="Arial" w:hAnsi="Arial" w:cs="Arial"/>
          <w:bCs/>
          <w:sz w:val="24"/>
          <w:szCs w:val="24"/>
        </w:rPr>
        <w:t>имеющее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непогашенную или неснятую судимость.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 Срок полномочий старосты сельского населенного пункта устанавливается уставом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сельское поселение» Лениногорского муниципального района и не может быть менее двух и более пяти лет.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Полномочия старосты сельского населенного пункта прекращаются досрочно по решению представительного органа муниципального образования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сельское поселение» Лениногорского муниципального района, в состав которого входит данный сельский населенный пункт, по представлению схода граждан </w:t>
      </w:r>
      <w:r>
        <w:rPr>
          <w:rFonts w:ascii="Arial" w:hAnsi="Arial" w:cs="Arial"/>
          <w:bCs/>
          <w:sz w:val="24"/>
          <w:szCs w:val="24"/>
        </w:rPr>
        <w:lastRenderedPageBreak/>
        <w:t>сельского населенного пункта, а также в случаях, установленных пунктами 1 - 7 части 10 статьи 40 настоящего Устава.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 Староста сельского населенного пункта для решения возложенных на него задач: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5) осуществляет иные полномочия и права, предусмотренные уставом муниципального образования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сельское поселение» Лениногорского муниципального района и (или) нормативным правовым актом представительного органа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сельское    поселение» Лениногорского муниципального района в соответствии с законом Республики Татарстан.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 Гарантии деятельности и иные вопросы статуса старосты сельского населенного пункта могут устанавливаться уставом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сельское поселение» Лениногорского муниципального района  и (или) нормативным правовым актом представительного органа 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сельское поселение» Лениногорского муниципального района в соответствии с законом Республики Татарстан</w:t>
      </w:r>
      <w:proofErr w:type="gramStart"/>
      <w:r>
        <w:rPr>
          <w:rFonts w:ascii="Arial" w:hAnsi="Arial" w:cs="Arial"/>
          <w:bCs/>
          <w:sz w:val="24"/>
          <w:szCs w:val="24"/>
        </w:rPr>
        <w:t>.»;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End"/>
      <w:r>
        <w:rPr>
          <w:rFonts w:ascii="Arial" w:hAnsi="Arial" w:cs="Arial"/>
          <w:bCs/>
          <w:sz w:val="24"/>
          <w:szCs w:val="24"/>
        </w:rPr>
        <w:t>в статье 28: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пункт 1 части 6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«1) 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>
        <w:rPr>
          <w:rFonts w:ascii="Arial" w:hAnsi="Arial" w:cs="Arial"/>
          <w:bCs/>
          <w:sz w:val="24"/>
          <w:szCs w:val="24"/>
        </w:rPr>
        <w:lastRenderedPageBreak/>
        <w:t>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47: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абзац 2 пункт 4 изложить в следующей редакции: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«- утверждение правил благоустройства территории поселения, осуществление </w:t>
      </w:r>
      <w:proofErr w:type="gramStart"/>
      <w:r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правилами»;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статье 65: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часть 3 дополнить абзацами следующего содержания: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>
        <w:rPr>
          <w:rFonts w:ascii="Arial" w:hAnsi="Arial" w:cs="Arial"/>
          <w:bCs/>
          <w:sz w:val="24"/>
          <w:szCs w:val="24"/>
        </w:rPr>
        <w:t>.»;</w:t>
      </w:r>
      <w:proofErr w:type="gramEnd"/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б) абзац 2 часть 9 после слов «опубликования (обнародования) муниципальных правовых актов» дополнить словами «соглашений, заключаемых между органами местного самоуправления</w:t>
      </w:r>
      <w:proofErr w:type="gramStart"/>
      <w:r>
        <w:rPr>
          <w:rFonts w:ascii="Arial" w:hAnsi="Arial" w:cs="Arial"/>
          <w:bCs/>
          <w:sz w:val="24"/>
          <w:szCs w:val="24"/>
        </w:rPr>
        <w:t>, »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статью 80 дополнить частью 5 следующего содержания: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Изменения, увеличивающие или уменьшающие численность депутатов Совета 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сельского поселения Лениногорского муниципального района в связи с увеличением или уменьшением численности населения муниципального образования 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сельского поселения Лениногорского муниципального района Республики Татарстан, вступают в силу после истечения срока полномочий Совета </w:t>
      </w:r>
      <w:proofErr w:type="spellStart"/>
      <w:r>
        <w:rPr>
          <w:rFonts w:ascii="Arial" w:hAnsi="Arial" w:cs="Arial"/>
          <w:bCs/>
          <w:sz w:val="24"/>
          <w:szCs w:val="24"/>
        </w:rPr>
        <w:t>Каркалинского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сельского поселения Лениногорского муниципального района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принявшего муниципальный нормативный правовой акт о внесении указанных изменений.</w:t>
      </w: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D0141" w:rsidRDefault="008D0141" w:rsidP="008D01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E433F" w:rsidRDefault="008D0141"/>
    <w:sectPr w:rsidR="002E433F" w:rsidSect="008D01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CE"/>
    <w:rsid w:val="000C038D"/>
    <w:rsid w:val="004602FC"/>
    <w:rsid w:val="008D0141"/>
    <w:rsid w:val="00D2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41"/>
    <w:rPr>
      <w:rFonts w:ascii="Courier New" w:eastAsia="Courier New" w:hAnsi="Courier New" w:cs="Courier New"/>
    </w:rPr>
  </w:style>
  <w:style w:type="paragraph" w:styleId="2">
    <w:name w:val="heading 2"/>
    <w:basedOn w:val="a"/>
    <w:next w:val="a"/>
    <w:link w:val="20"/>
    <w:unhideWhenUsed/>
    <w:qFormat/>
    <w:rsid w:val="008D01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01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8D01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41"/>
    <w:rPr>
      <w:rFonts w:ascii="Courier New" w:eastAsia="Courier New" w:hAnsi="Courier New" w:cs="Courier New"/>
    </w:rPr>
  </w:style>
  <w:style w:type="paragraph" w:styleId="2">
    <w:name w:val="heading 2"/>
    <w:basedOn w:val="a"/>
    <w:next w:val="a"/>
    <w:link w:val="20"/>
    <w:unhideWhenUsed/>
    <w:qFormat/>
    <w:rsid w:val="008D01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014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8D0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2184</Words>
  <Characters>12451</Characters>
  <Application>Microsoft Office Word</Application>
  <DocSecurity>0</DocSecurity>
  <Lines>103</Lines>
  <Paragraphs>29</Paragraphs>
  <ScaleCrop>false</ScaleCrop>
  <Company/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2019-09-17T11:30:00Z</dcterms:created>
  <dcterms:modified xsi:type="dcterms:W3CDTF">2019-09-17T11:36:00Z</dcterms:modified>
</cp:coreProperties>
</file>