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EA" w:rsidRPr="00E921DD" w:rsidRDefault="008241EA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8241EA" w:rsidRDefault="008241EA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241EA" w:rsidRPr="00E921DD" w:rsidRDefault="008241EA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241EA" w:rsidRPr="00E921DD" w:rsidRDefault="008241EA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D02E28">
        <w:rPr>
          <w:rFonts w:ascii="Times New Roman" w:eastAsia="Times New Roman" w:hAnsi="Times New Roman"/>
          <w:sz w:val="28"/>
          <w:szCs w:val="28"/>
        </w:rPr>
        <w:t>741</w:t>
      </w:r>
    </w:p>
    <w:p w:rsidR="008241EA" w:rsidRDefault="008241EA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241EA" w:rsidRPr="00E921DD" w:rsidRDefault="008241EA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241EA" w:rsidRPr="008A1D69" w:rsidRDefault="008241EA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 w:rsidR="00D02E28">
        <w:rPr>
          <w:rFonts w:ascii="Times New Roman" w:eastAsia="Times New Roman" w:hAnsi="Times New Roman"/>
          <w:sz w:val="28"/>
          <w:szCs w:val="28"/>
        </w:rPr>
        <w:t>11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 w:rsidR="00D02E28">
        <w:rPr>
          <w:rFonts w:ascii="Times New Roman" w:eastAsia="Times New Roman" w:hAnsi="Times New Roman"/>
          <w:sz w:val="28"/>
          <w:szCs w:val="28"/>
        </w:rPr>
        <w:t xml:space="preserve"> июня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6E678C" w:rsidRDefault="006E678C">
      <w:pPr>
        <w:rPr>
          <w:rFonts w:ascii="Times New Roman" w:hAnsi="Times New Roman" w:cs="Times New Roman"/>
          <w:sz w:val="28"/>
          <w:szCs w:val="28"/>
        </w:rPr>
      </w:pPr>
    </w:p>
    <w:p w:rsidR="008241EA" w:rsidRDefault="008241EA">
      <w:pPr>
        <w:rPr>
          <w:rFonts w:ascii="Times New Roman" w:hAnsi="Times New Roman" w:cs="Times New Roman"/>
          <w:sz w:val="28"/>
          <w:szCs w:val="28"/>
        </w:rPr>
      </w:pPr>
    </w:p>
    <w:p w:rsidR="008241EA" w:rsidRPr="001E16C2" w:rsidRDefault="008241EA">
      <w:pPr>
        <w:rPr>
          <w:rFonts w:ascii="Times New Roman" w:hAnsi="Times New Roman" w:cs="Times New Roman"/>
          <w:sz w:val="28"/>
          <w:szCs w:val="28"/>
        </w:rPr>
      </w:pPr>
    </w:p>
    <w:p w:rsidR="005B3E11" w:rsidRPr="006E678C" w:rsidRDefault="00946F68" w:rsidP="005B3E11">
      <w:pPr>
        <w:rPr>
          <w:rFonts w:ascii="Times New Roman" w:hAnsi="Times New Roman" w:cs="Times New Roman"/>
          <w:sz w:val="28"/>
          <w:szCs w:val="28"/>
        </w:rPr>
      </w:pPr>
      <w:r w:rsidRPr="006E678C">
        <w:rPr>
          <w:rFonts w:ascii="Times New Roman" w:hAnsi="Times New Roman" w:cs="Times New Roman"/>
          <w:sz w:val="28"/>
          <w:szCs w:val="28"/>
        </w:rPr>
        <w:t xml:space="preserve">О </w:t>
      </w:r>
      <w:r w:rsidR="00983B73" w:rsidRPr="006E678C">
        <w:rPr>
          <w:rFonts w:ascii="Times New Roman" w:hAnsi="Times New Roman" w:cs="Times New Roman"/>
          <w:sz w:val="28"/>
          <w:szCs w:val="28"/>
        </w:rPr>
        <w:t>субсидировании части затрат</w:t>
      </w:r>
      <w:r w:rsidR="005B3E11" w:rsidRPr="006E6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E11" w:rsidRPr="006E678C" w:rsidRDefault="005B3E11" w:rsidP="005B3E11">
      <w:pPr>
        <w:rPr>
          <w:rFonts w:ascii="Times New Roman" w:hAnsi="Times New Roman" w:cs="Times New Roman"/>
          <w:sz w:val="28"/>
          <w:szCs w:val="28"/>
        </w:rPr>
      </w:pPr>
      <w:r w:rsidRPr="006E678C">
        <w:rPr>
          <w:rFonts w:ascii="Times New Roman" w:hAnsi="Times New Roman" w:cs="Times New Roman"/>
          <w:sz w:val="28"/>
          <w:szCs w:val="28"/>
        </w:rPr>
        <w:t>на техническую модернизацию</w:t>
      </w:r>
    </w:p>
    <w:p w:rsidR="005B3E11" w:rsidRPr="006E678C" w:rsidRDefault="005B3E11" w:rsidP="005B3E11">
      <w:pPr>
        <w:rPr>
          <w:rFonts w:ascii="Times New Roman" w:hAnsi="Times New Roman" w:cs="Times New Roman"/>
          <w:sz w:val="28"/>
          <w:szCs w:val="28"/>
        </w:rPr>
      </w:pPr>
      <w:r w:rsidRPr="006E678C">
        <w:rPr>
          <w:rFonts w:ascii="Times New Roman" w:hAnsi="Times New Roman" w:cs="Times New Roman"/>
          <w:sz w:val="28"/>
          <w:szCs w:val="28"/>
        </w:rPr>
        <w:t>потребительских кооперативов</w:t>
      </w:r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Pr="001E16C2" w:rsidRDefault="001E16C2" w:rsidP="00EB76A3">
      <w:pPr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ab/>
        <w:t>Руководств</w:t>
      </w:r>
      <w:r w:rsidR="006E678C">
        <w:rPr>
          <w:rFonts w:ascii="Times New Roman" w:hAnsi="Times New Roman" w:cs="Times New Roman"/>
          <w:sz w:val="28"/>
          <w:szCs w:val="28"/>
        </w:rPr>
        <w:t>уясь статьями 69,78 Бюджетного к</w:t>
      </w:r>
      <w:r w:rsidR="00D02E28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 и </w:t>
      </w:r>
      <w:r w:rsidRPr="001E16C2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 w:rsidR="00D02E28">
        <w:rPr>
          <w:rFonts w:ascii="Times New Roman" w:hAnsi="Times New Roman" w:cs="Times New Roman"/>
          <w:sz w:val="28"/>
          <w:szCs w:val="28"/>
        </w:rPr>
        <w:t xml:space="preserve"> № 131-ФЗ «</w:t>
      </w:r>
      <w:r w:rsidRPr="001E16C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8241E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8241EA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  <w:r w:rsidR="006E678C">
        <w:rPr>
          <w:rFonts w:ascii="Times New Roman" w:hAnsi="Times New Roman" w:cs="Times New Roman"/>
          <w:sz w:val="28"/>
          <w:szCs w:val="28"/>
        </w:rPr>
        <w:t xml:space="preserve"> </w:t>
      </w:r>
      <w:r w:rsidR="006E678C" w:rsidRPr="006E678C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Pr="001E16C2" w:rsidRDefault="006E678C" w:rsidP="006E67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16C2"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7131E" w:rsidRDefault="00946F68" w:rsidP="006E678C">
      <w:pPr>
        <w:pStyle w:val="ConsPlusTitle"/>
        <w:ind w:firstLine="85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Порядок предоставления из бюджета Лениногорского муниципального района Республики Татарстан субсидий </w:t>
      </w:r>
      <w:r w:rsidR="00A35E56"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возмещение части затрат</w:t>
      </w:r>
      <w:r w:rsidR="00A35E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 техническую модернизацию потребительских кооперативов</w:t>
      </w:r>
      <w:r w:rsidR="00885B40">
        <w:rPr>
          <w:szCs w:val="22"/>
        </w:rPr>
        <w:t xml:space="preserve"> </w:t>
      </w:r>
      <w:r w:rsidR="0017131E"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(приложение №</w:t>
      </w:r>
      <w:r w:rsidR="00BF66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17131E"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);</w:t>
      </w:r>
    </w:p>
    <w:p w:rsidR="0017131E" w:rsidRDefault="0017131E" w:rsidP="006E678C">
      <w:pPr>
        <w:pStyle w:val="ConsPlusTitle"/>
        <w:ind w:firstLine="85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Соглашение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предоставлении из бюджета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Лениногорского муниципального </w:t>
      </w: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 субсидий на возмещение части затрат</w:t>
      </w:r>
      <w:r w:rsidR="005B3E1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 техническую модернизацию потребительских кооперативов </w:t>
      </w:r>
      <w:r w:rsidR="00BF66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(приложение №2)</w:t>
      </w:r>
      <w:r w:rsidR="00D02E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  <w:bookmarkStart w:id="0" w:name="_GoBack"/>
      <w:bookmarkEnd w:id="0"/>
    </w:p>
    <w:p w:rsidR="003428BE" w:rsidRDefault="006E678C" w:rsidP="006E678C">
      <w:pPr>
        <w:pStyle w:val="a7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="0017131E">
        <w:rPr>
          <w:rFonts w:cs="Times New Roman"/>
          <w:szCs w:val="28"/>
        </w:rPr>
        <w:t>орму справки – расчета</w:t>
      </w:r>
      <w:r w:rsidR="0017131E" w:rsidRPr="0017131E">
        <w:rPr>
          <w:rFonts w:cs="Times New Roman"/>
          <w:szCs w:val="28"/>
        </w:rPr>
        <w:t xml:space="preserve"> для предоставления из бюджета Лениногорского муниципального района</w:t>
      </w:r>
      <w:r w:rsidR="0017131E">
        <w:rPr>
          <w:rFonts w:cs="Times New Roman"/>
          <w:szCs w:val="28"/>
        </w:rPr>
        <w:t xml:space="preserve"> </w:t>
      </w:r>
      <w:r w:rsidR="0017131E" w:rsidRPr="0017131E">
        <w:rPr>
          <w:rFonts w:cs="Times New Roman"/>
          <w:szCs w:val="28"/>
        </w:rPr>
        <w:t xml:space="preserve">Республики Татарстан субсидий </w:t>
      </w:r>
      <w:r w:rsidR="00B417E0" w:rsidRPr="0017131E">
        <w:rPr>
          <w:rFonts w:eastAsiaTheme="minorHAnsi" w:cs="Times New Roman"/>
          <w:szCs w:val="28"/>
          <w:lang w:eastAsia="en-US"/>
        </w:rPr>
        <w:t xml:space="preserve">на возмещение части </w:t>
      </w:r>
      <w:r w:rsidR="00B417E0" w:rsidRPr="00B417E0">
        <w:rPr>
          <w:rFonts w:cs="Times New Roman"/>
          <w:szCs w:val="28"/>
        </w:rPr>
        <w:t>затрат на техническую модернизацию потребительских кооперативов</w:t>
      </w:r>
      <w:r w:rsidR="00B417E0">
        <w:rPr>
          <w:rFonts w:eastAsiaTheme="minorHAnsi" w:cs="Times New Roman"/>
          <w:b/>
          <w:szCs w:val="28"/>
          <w:lang w:eastAsia="en-US"/>
        </w:rPr>
        <w:t xml:space="preserve"> </w:t>
      </w:r>
      <w:r w:rsidR="003428BE">
        <w:rPr>
          <w:rFonts w:cs="Times New Roman"/>
          <w:szCs w:val="28"/>
        </w:rPr>
        <w:t>(приложенине№</w:t>
      </w:r>
      <w:r w:rsidR="00BF6698">
        <w:rPr>
          <w:rFonts w:cs="Times New Roman"/>
          <w:szCs w:val="28"/>
        </w:rPr>
        <w:t>3</w:t>
      </w:r>
      <w:r w:rsidR="003428BE">
        <w:rPr>
          <w:rFonts w:cs="Times New Roman"/>
          <w:szCs w:val="28"/>
        </w:rPr>
        <w:t>);</w:t>
      </w:r>
    </w:p>
    <w:p w:rsidR="005161CA" w:rsidRDefault="006E678C" w:rsidP="006E678C">
      <w:pPr>
        <w:pStyle w:val="a7"/>
        <w:ind w:firstLine="851"/>
        <w:jc w:val="both"/>
        <w:rPr>
          <w:rFonts w:cs="Times New Roman"/>
          <w:szCs w:val="28"/>
          <w:highlight w:val="lightGray"/>
        </w:rPr>
      </w:pPr>
      <w:r>
        <w:rPr>
          <w:rFonts w:cs="Times New Roman"/>
          <w:szCs w:val="28"/>
        </w:rPr>
        <w:t>ф</w:t>
      </w:r>
      <w:r w:rsidR="003428BE">
        <w:rPr>
          <w:rFonts w:cs="Times New Roman"/>
          <w:szCs w:val="28"/>
        </w:rPr>
        <w:t>орму заявления</w:t>
      </w:r>
      <w:r w:rsidR="001E16C2">
        <w:rPr>
          <w:rFonts w:cs="Times New Roman"/>
          <w:szCs w:val="28"/>
        </w:rPr>
        <w:t xml:space="preserve"> </w:t>
      </w:r>
      <w:r w:rsidR="003428BE">
        <w:rPr>
          <w:rFonts w:cs="Times New Roman"/>
          <w:szCs w:val="28"/>
        </w:rPr>
        <w:t>(приложение №</w:t>
      </w:r>
      <w:r w:rsidR="00BF6698">
        <w:rPr>
          <w:rFonts w:cs="Times New Roman"/>
          <w:szCs w:val="28"/>
        </w:rPr>
        <w:t>4</w:t>
      </w:r>
      <w:r w:rsidR="003428BE">
        <w:rPr>
          <w:rFonts w:cs="Times New Roman"/>
          <w:szCs w:val="28"/>
        </w:rPr>
        <w:t>).</w:t>
      </w:r>
    </w:p>
    <w:p w:rsidR="0094272C" w:rsidRPr="006E678C" w:rsidRDefault="006E678C" w:rsidP="006E67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272C" w:rsidRPr="006E678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 - газете «Лениногорские вести» и разместить на официальном сайте  Лениногорского муниципального района.</w:t>
      </w:r>
    </w:p>
    <w:p w:rsidR="0094272C" w:rsidRDefault="006E678C" w:rsidP="006E67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4272C" w:rsidRPr="006E67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72C" w:rsidRPr="006E678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 w:rsidRPr="006E678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4272C" w:rsidRPr="006E678C">
        <w:rPr>
          <w:rFonts w:ascii="Times New Roman" w:hAnsi="Times New Roman" w:cs="Times New Roman"/>
          <w:sz w:val="28"/>
          <w:szCs w:val="28"/>
        </w:rPr>
        <w:t>.</w:t>
      </w:r>
    </w:p>
    <w:p w:rsidR="006E678C" w:rsidRDefault="006E678C" w:rsidP="006E67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E678C" w:rsidRPr="00C24DB6" w:rsidTr="00C24DB6">
        <w:tc>
          <w:tcPr>
            <w:tcW w:w="3331" w:type="dxa"/>
            <w:shd w:val="clear" w:color="auto" w:fill="auto"/>
          </w:tcPr>
          <w:p w:rsidR="006E678C" w:rsidRPr="00C24DB6" w:rsidRDefault="006E678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E678C" w:rsidRPr="00C24DB6" w:rsidRDefault="006E678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E678C" w:rsidRPr="00C24DB6" w:rsidRDefault="006E678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6E678C" w:rsidRDefault="006E678C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 xml:space="preserve">И.А. Шамарданов </w:t>
      </w:r>
    </w:p>
    <w:p w:rsidR="006E678C" w:rsidRDefault="0094272C" w:rsidP="00C050AB">
      <w:pPr>
        <w:jc w:val="both"/>
        <w:rPr>
          <w:rFonts w:ascii="Times New Roman" w:hAnsi="Times New Roman" w:cs="Times New Roman"/>
          <w:sz w:val="24"/>
          <w:szCs w:val="24"/>
        </w:rPr>
        <w:sectPr w:rsidR="006E678C" w:rsidSect="006E678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5161CA">
        <w:rPr>
          <w:rFonts w:ascii="Times New Roman" w:hAnsi="Times New Roman" w:cs="Times New Roman"/>
          <w:sz w:val="24"/>
          <w:szCs w:val="24"/>
        </w:rPr>
        <w:t>5-19-11</w:t>
      </w:r>
    </w:p>
    <w:p w:rsidR="006E678C" w:rsidRDefault="006E678C" w:rsidP="006E67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E678C" w:rsidRDefault="006E678C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6E678C" w:rsidRPr="008B4431" w:rsidRDefault="006E678C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6E678C" w:rsidRPr="008B4431" w:rsidRDefault="006E678C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6E678C" w:rsidRPr="008B4431" w:rsidRDefault="006E678C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E678C" w:rsidRPr="008B4431" w:rsidRDefault="006E678C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6E678C" w:rsidRPr="008B4431" w:rsidRDefault="006E678C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 w:rsidR="00D02E2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» </w:t>
      </w:r>
      <w:r w:rsidR="00D02E28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D02E28">
        <w:rPr>
          <w:rFonts w:ascii="Times New Roman" w:hAnsi="Times New Roman"/>
          <w:sz w:val="24"/>
          <w:szCs w:val="24"/>
        </w:rPr>
        <w:t>741</w:t>
      </w:r>
    </w:p>
    <w:p w:rsidR="006E678C" w:rsidRDefault="006E678C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78C" w:rsidRDefault="006E678C" w:rsidP="006E678C">
      <w:pPr>
        <w:jc w:val="center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6E678C" w:rsidRDefault="006E678C" w:rsidP="006E678C">
      <w:pPr>
        <w:jc w:val="center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661FB8" w:rsidRPr="00661FB8" w:rsidRDefault="00661FB8" w:rsidP="00661FB8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61FB8" w:rsidRPr="00661FB8" w:rsidRDefault="00661FB8" w:rsidP="00661FB8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61FB8">
        <w:rPr>
          <w:rFonts w:ascii="Times New Roman" w:eastAsiaTheme="minorEastAsia" w:hAnsi="Times New Roman"/>
          <w:sz w:val="28"/>
          <w:szCs w:val="28"/>
          <w:lang w:eastAsia="ru-RU"/>
        </w:rPr>
        <w:t>Порядок</w:t>
      </w:r>
      <w:r w:rsidRPr="00661FB8">
        <w:rPr>
          <w:rFonts w:ascii="Times New Roman" w:eastAsiaTheme="minorEastAsia" w:hAnsi="Times New Roman"/>
          <w:sz w:val="28"/>
          <w:szCs w:val="28"/>
          <w:lang w:eastAsia="ru-RU"/>
        </w:rPr>
        <w:br/>
        <w:t>предоставления из бюджета Лениногорского муниципального района</w:t>
      </w:r>
    </w:p>
    <w:p w:rsidR="00661FB8" w:rsidRPr="00661FB8" w:rsidRDefault="00661FB8" w:rsidP="00661FB8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61FB8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Республики Татарстан субсидий на возмещение части затрат </w:t>
      </w:r>
    </w:p>
    <w:p w:rsidR="00661FB8" w:rsidRPr="00661FB8" w:rsidRDefault="00661FB8" w:rsidP="00661FB8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61FB8">
        <w:rPr>
          <w:rFonts w:ascii="Times New Roman" w:eastAsiaTheme="minorEastAsia" w:hAnsi="Times New Roman"/>
          <w:sz w:val="28"/>
          <w:szCs w:val="28"/>
          <w:lang w:eastAsia="ru-RU"/>
        </w:rPr>
        <w:t>на техническую модернизацию потребительских кооперативов</w:t>
      </w:r>
    </w:p>
    <w:p w:rsidR="00661FB8" w:rsidRPr="00661FB8" w:rsidRDefault="00661FB8" w:rsidP="00661FB8">
      <w:pPr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" w:name="sub_501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1. Настоящий Порядок определяет механизм предоставления из бюджета Лениногорского муниципального района Республики Татарстан субсидий потребительским кооперативам (далее - субсидии, получатели), на возмещение части затрат на техническую модернизацию.</w:t>
      </w:r>
      <w:bookmarkStart w:id="2" w:name="sub_502"/>
      <w:bookmarkEnd w:id="1"/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2. Предоставление субсидий осуществляется в пределах бюджетных ассигнований, на цели, указанные в </w:t>
      </w:r>
      <w:hyperlink w:anchor="sub_501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>пункте 1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настоящего Порядка.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3" w:name="sub_503"/>
      <w:bookmarkEnd w:id="2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3. Главным распорядителем средств, предусмотренных на поддержку потребительских кооперативов, является Исполнительный комитет муниципального образования «Лениногорский муниципальный район (далее – Исполком).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4" w:name="sub_506"/>
      <w:bookmarkEnd w:id="3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4. Критерии отбора получателей субсидий:</w:t>
      </w:r>
    </w:p>
    <w:bookmarkEnd w:id="4"/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осуществление выездной торговли в целях обеспечения товарами жителей в населенных пунктах Лениногорского муниципального района Республики Татарстан, не имеющих стационарной торговой сети;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не являлся получателем субсидии по заявленным затратам в соответствии с настоящим Порядком из бюджета Лениногорского муниципального Республики Татарстан.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5" w:name="sub_507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5. Субсидия предоставляется при условии соответствия получателя субсидии на дату, не превышающую 15 рабочих дней до даты планируемого заключения соглашения о предоставлении субсидии, следующим требованиям:</w:t>
      </w:r>
    </w:p>
    <w:bookmarkEnd w:id="5"/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осуществляет деятельность на территории Лениногорского муниципального района Республики Татарстан;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6" w:name="sub_5073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получатель субсидии - юридическое лицо не находится в процессе ликвидации, банкротства, а получатель субсидии - индивидуальный </w:t>
      </w: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lastRenderedPageBreak/>
        <w:t>предприниматель не прекратил деятельность в качестве индивидуального предпринимателя;</w:t>
      </w:r>
    </w:p>
    <w:bookmarkEnd w:id="6"/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661FB8">
          <w:rPr>
            <w:rFonts w:ascii="Times New Roman CYR" w:eastAsiaTheme="minorEastAsia" w:hAnsi="Times New Roman CYR" w:cs="Times New Roman CYR"/>
            <w:color w:val="106BBE"/>
            <w:sz w:val="30"/>
            <w:szCs w:val="32"/>
            <w:lang w:eastAsia="ru-RU"/>
          </w:rPr>
          <w:t>перечень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юридических лиц, в совокупности превышает 50 процентов;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не имеет просроченной задолженности по возврату в бюджет Лениногорского муниципального района Республики Татарстан субсидий, бюджетных инвестиций, </w:t>
      </w: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предоставленных</w:t>
      </w:r>
      <w:proofErr w:type="gramEnd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Лениногорского муниципального района Республики Татарстан;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0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>законодательством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Российской Федерации о налогах и сборах.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7" w:name="sub_508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6. Предоставление субсидий в соответствии с настоящим Порядком устанавливается по следующим направлениям: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8" w:name="sub_50818"/>
      <w:bookmarkEnd w:id="7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6.1. Предоставление субсидий на возмещение части затрат на техническую модернизацию потребительских кооперативов.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9" w:name="sub_526"/>
      <w:bookmarkEnd w:id="8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7. </w:t>
      </w:r>
      <w:bookmarkStart w:id="10" w:name="sub_527"/>
      <w:bookmarkEnd w:id="9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Субсидия предоставляется однократно.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8. Предельный размер субсидии составляет: 1 500 000 (один миллион пятьсот) рублей.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9. Для получения субсидий, указанных в </w:t>
      </w:r>
      <w:hyperlink w:anchor="sub_509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 xml:space="preserve">пункте 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6 настоящего Порядка, получатели (кроме граждан, ведущих личное подсобное хозяйство) представляют в Исполком следующие документы:</w:t>
      </w:r>
    </w:p>
    <w:bookmarkEnd w:id="10"/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заявление о предоставлении субсидий по форме, утвержденной распоряжением Исполкома, с указанием своих платежных реквизитов и почтового адреса, </w:t>
      </w: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содержащее</w:t>
      </w:r>
      <w:proofErr w:type="gramEnd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в том числе информацию о том, что: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получатель субсидии осуществляет производственную деятельность на территории Лениногорского муниципального района Республики Татарстан;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деятельность в качестве индивидуального </w:t>
      </w: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lastRenderedPageBreak/>
        <w:t>предпринимателя;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661FB8">
          <w:rPr>
            <w:rFonts w:ascii="Times New Roman CYR" w:eastAsiaTheme="minorEastAsia" w:hAnsi="Times New Roman CYR" w:cs="Times New Roman CYR"/>
            <w:color w:val="106BBE"/>
            <w:sz w:val="30"/>
            <w:szCs w:val="32"/>
            <w:lang w:eastAsia="ru-RU"/>
          </w:rPr>
          <w:t>перечень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таких юридических лиц, в совокупности превышает 50 процентов;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у получателя отсутствует просроченная задолженность по возврату в бюджет Лениногорского муниципального района Республики Татарстан субсидий, бюджетных инвестиций, </w:t>
      </w: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предоставленных</w:t>
      </w:r>
      <w:proofErr w:type="gramEnd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Лениногорского муниципального района Республики Татарстан;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получатель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2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>законодательством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Российской Федерации о налогах и сборах;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справка-расчет о причитающихся субсидиях по форме, утвержденной Исполкомом.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Получатели субсидий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3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>законодательством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Российской Федерации о налогах и сборах. В случае если указанный документ не представлен получателем субсидии по собственной инициативе, Исполком запрашивает его в налоговом органе в порядке межведомственного информационного взаимодействия.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Копии представленных документов заверяются получателями субсидий.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1" w:name="sub_546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10. Исполком:</w:t>
      </w:r>
    </w:p>
    <w:bookmarkEnd w:id="11"/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регистрирует заявления о предоставлении субсидий в день поступления;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2" w:name="sub_5463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в 15-дневный срок, исчисляемый в рабочих днях, со дня регистрации заявления:</w:t>
      </w:r>
    </w:p>
    <w:bookmarkEnd w:id="12"/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рассматривает представленные документы на их соответствие </w:t>
      </w:r>
      <w:hyperlink w:anchor="sub_527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>пункту 9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настоящего Порядка и принимает решение о предоставлении </w:t>
      </w: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lastRenderedPageBreak/>
        <w:t>субсидии или об отказе в предоставлении субсидии;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заключает с получателями соглашения о предоставлении субсидии по форме и в сроки, утвержденные Исполкомом.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Основаниями для отказа в предоставлении субсидии являются: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представление неполного комплекта документов или их несоответствие требованиям настоящего Порядка;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недостоверность представленной получателем субсидии информации;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отсутствие лимита бюджетных обязательств.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В случае недостаточности лимита бюджетных обязательств субсидии предоставляются в порядке очередности подачи заявок.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В случае отказа в предоставлении субсидий Исполком в пятидневный срок, исчисляемый в рабочих днях, по истечении срока, указанного в </w:t>
      </w:r>
      <w:hyperlink w:anchor="sub_5463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>абзаце третьем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настоящего пункта, направляет получателю уведомление об отказе.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3" w:name="sub_547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11. </w:t>
      </w: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Исполком осуществляет перечисление денежных средств в 10-дневный срок, исчисляемый в рабочих днях, со дня принятия решения о предоставлении субсидии со своего лицевого счета, открытого в Территориальном органе Департамента казначейства Министерства финансов Республики Татарстан, на расчетные получателей.</w:t>
      </w:r>
      <w:proofErr w:type="gramEnd"/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4" w:name="sub_548"/>
      <w:bookmarkEnd w:id="13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12. В соглашении о предоставлении субсидии предусматриваются: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5" w:name="sub_5481"/>
      <w:bookmarkEnd w:id="14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а) 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Исполкомом;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6" w:name="sub_5482"/>
      <w:bookmarkEnd w:id="15"/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б) 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Исполкомом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  <w:proofErr w:type="gramEnd"/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7" w:name="sub_5483"/>
      <w:bookmarkEnd w:id="16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в) порядок возврата субсидии в бюджет Лениногорского муниципального района Республики Татарстан в случае установления по итогам проверок, проведенных Исполкомом и органами государственного финансового контроля, факта нарушения целей, условий и порядка ее предоставления.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13. Запрещается приобретение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8" w:name="sub_549"/>
      <w:bookmarkEnd w:id="17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14. </w:t>
      </w: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Предоставленные субсидии подлежат возврату в доход бюджета Лениногорского муниципального района Республики Татарстан в соответствии с бюджетным законодательством в 60-дневный срок со дня получения соответствующего требования Исполкома в случае выявления фактов нарушения порядка и условий их предоставления, установленных настоящим Порядком и соглашением о предоставлении субсидий, по фактам проверок, проведенных Исполкомом и уполномоченным органом государственного финансового контроля, а также в случае </w:t>
      </w:r>
      <w:proofErr w:type="spell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недостижения</w:t>
      </w:r>
      <w:proofErr w:type="spellEnd"/>
      <w:proofErr w:type="gramEnd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показателей результативности предоставления субсидии.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19" w:name="sub_550"/>
      <w:bookmarkEnd w:id="18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15. В случае отказа от добровольного возврата в доход бюджета Лениногорского муниципального района Республики Татарстан средств, указанных в </w:t>
      </w:r>
      <w:hyperlink w:anchor="sub_549" w:history="1">
        <w:r w:rsidRPr="00661FB8">
          <w:rPr>
            <w:rFonts w:ascii="Times New Roman CYR" w:eastAsiaTheme="minorEastAsia" w:hAnsi="Times New Roman CYR" w:cs="Times New Roman CYR"/>
            <w:sz w:val="30"/>
            <w:szCs w:val="32"/>
            <w:lang w:eastAsia="ru-RU"/>
          </w:rPr>
          <w:t>пункте 15</w:t>
        </w:r>
      </w:hyperlink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настоящего Порядка, они подлежат взысканию Исполкомом в принудительном порядке в соответствии с законодательством.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20" w:name="sub_551"/>
      <w:bookmarkEnd w:id="19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16. В соответствии с законодательством Исполком и органы государственного финансового контроля осуществляют проверку соблюдения получателями условий, целей и порядка предоставления субсидий.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21" w:name="sub_552"/>
      <w:bookmarkEnd w:id="20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17. Ответственность за достоверность документов, представляемых получателями в Исполком, возлагается на соответствующих должностных лиц.</w:t>
      </w:r>
    </w:p>
    <w:p w:rsidR="00661FB8" w:rsidRPr="00661FB8" w:rsidRDefault="00661FB8" w:rsidP="00661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</w:pPr>
      <w:bookmarkStart w:id="22" w:name="sub_553"/>
      <w:bookmarkEnd w:id="21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18. </w:t>
      </w:r>
      <w:proofErr w:type="gramStart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>Контроль за</w:t>
      </w:r>
      <w:proofErr w:type="gramEnd"/>
      <w:r w:rsidRPr="00661FB8">
        <w:rPr>
          <w:rFonts w:ascii="Times New Roman CYR" w:eastAsiaTheme="minorEastAsia" w:hAnsi="Times New Roman CYR" w:cs="Times New Roman CYR"/>
          <w:sz w:val="30"/>
          <w:szCs w:val="32"/>
          <w:lang w:eastAsia="ru-RU"/>
        </w:rPr>
        <w:t xml:space="preserve"> использованием бюджетных средств осуществляет Исполком.</w:t>
      </w:r>
    </w:p>
    <w:bookmarkEnd w:id="22"/>
    <w:p w:rsidR="006E678C" w:rsidRPr="006E678C" w:rsidRDefault="006E678C" w:rsidP="006E67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6E678C" w:rsidRDefault="006E678C" w:rsidP="006E678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</w:t>
      </w:r>
    </w:p>
    <w:p w:rsidR="006E678C" w:rsidRDefault="006E678C" w:rsidP="006E678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6E678C" w:rsidSect="006E678C">
          <w:headerReference w:type="default" r:id="rId14"/>
          <w:headerReference w:type="first" r:id="rId15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6E678C" w:rsidRDefault="006E678C" w:rsidP="006E67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6E678C" w:rsidRDefault="006E678C" w:rsidP="006E678C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6E678C" w:rsidRPr="008B4431" w:rsidRDefault="006E678C" w:rsidP="006E678C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6E678C" w:rsidRPr="008B4431" w:rsidRDefault="006E678C" w:rsidP="006E678C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6E678C" w:rsidRPr="008B4431" w:rsidRDefault="006E678C" w:rsidP="006E678C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E678C" w:rsidRPr="008B4431" w:rsidRDefault="006E678C" w:rsidP="006E678C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6E678C" w:rsidRPr="008B4431" w:rsidRDefault="006E678C" w:rsidP="006E678C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«__» ______ 2019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6E678C" w:rsidRDefault="006E678C" w:rsidP="006E678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Лениногорского муниципального района 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6E678C">
        <w:rPr>
          <w:rFonts w:ascii="Times New Roman" w:eastAsia="Times New Roman" w:hAnsi="Times New Roman" w:cs="Calibri"/>
          <w:sz w:val="28"/>
          <w:szCs w:val="28"/>
          <w:lang w:eastAsia="ru-RU"/>
        </w:rPr>
        <w:t>субсидий на возмещение части затрат</w:t>
      </w:r>
    </w:p>
    <w:p w:rsid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Calibri"/>
          <w:sz w:val="28"/>
          <w:szCs w:val="28"/>
          <w:lang w:eastAsia="ru-RU"/>
        </w:rPr>
        <w:t>на техническую модернизацию потребительских кооперативов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alibri"/>
          <w:b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lang w:eastAsia="ru-RU"/>
        </w:rPr>
        <w:t>г. Лениногорск</w:t>
      </w:r>
      <w:r w:rsidRPr="006E678C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6E678C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6E678C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«___» _______________ 2019 г. </w:t>
      </w:r>
      <w:r w:rsidRPr="006E678C">
        <w:rPr>
          <w:rFonts w:ascii="Times New Roman" w:eastAsia="Times New Roman" w:hAnsi="Times New Roman" w:cs="Times New Roman"/>
          <w:sz w:val="28"/>
          <w:lang w:eastAsia="ru-RU"/>
        </w:rPr>
        <w:tab/>
        <w:t>№ _________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комитете муниципального образования «Лениногорский муниципальный район», именуемый в дальнейшем «Исполком» в лице руководителя Исполкома Залакова Наиля Ринатовича, действующего на основании Устава с одной стороны и __________________, именуемый в дальнейшем «Получатель», в лице ______________, действующего на основании _____________, с другой стороны, «Стороны», в соответствии с Бюджетным кодексом Российской Федерации, согласно Порядку предоставления из бюджета Лениногорского муниципального района Республики Татарстан субсидий на возмещение части</w:t>
      </w:r>
      <w:proofErr w:type="gram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на техническую модернизацию (далее - Порядок), заключили настоящее Соглашение о нижеследующем.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1482"/>
      <w:bookmarkEnd w:id="23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1484"/>
      <w:bookmarkEnd w:id="24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настоящего Соглашения является предоставление из бюджета Лениногорского муниципального района Республики Татарстан в 2019 году субсидии для:</w:t>
      </w:r>
      <w:bookmarkStart w:id="25" w:name="P1485"/>
      <w:bookmarkEnd w:id="25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части затрат на техническую модернизацию.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1491"/>
      <w:bookmarkEnd w:id="26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Реализации Получателем поставленных целей: осуществление выездной торговли в целях обеспечения товарами жителей в населенных пунктах Лениногорского муниципального района Республики Татарстан, не имеющих стационарной торговой сети.</w:t>
      </w:r>
      <w:bookmarkStart w:id="27" w:name="P1492"/>
      <w:bookmarkEnd w:id="27"/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II. Финансовое обеспечение предоставления Субсидии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1497"/>
      <w:bookmarkEnd w:id="28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соответствии с лимитами бюджетных обязательств на цели, указанные в </w:t>
      </w:r>
      <w:hyperlink w:anchor="P1482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E678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Соглашения, в </w:t>
      </w: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следующем размере по коду БК</w:t>
      </w: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 (________________________________) </w:t>
      </w:r>
      <w:proofErr w:type="gram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6E678C" w:rsidRPr="006E678C" w:rsidRDefault="006E678C" w:rsidP="006E678C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и порядок предоставления Субсидии</w:t>
      </w:r>
    </w:p>
    <w:p w:rsidR="006E678C" w:rsidRPr="006E678C" w:rsidRDefault="006E678C" w:rsidP="006E678C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Субсидия предоставляется в соответствии с Порядком: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На цели, указанные в </w:t>
      </w:r>
      <w:hyperlink w:anchor="P1482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1515"/>
      <w:bookmarkEnd w:id="29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При представлении Получателем в Исполком документов, подтверждающих факт произведенных Получателем затрат, на возмещение которых предоставляется Субсидия в соответствии с Порядком и настоящим Соглашением;</w:t>
      </w:r>
    </w:p>
    <w:p w:rsidR="006E678C" w:rsidRPr="006E678C" w:rsidRDefault="006E678C" w:rsidP="006E678C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Субсидия предоставляется при соблюдении показателей результативности производства, в том числе: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bookmarkStart w:id="30" w:name="P1526"/>
      <w:bookmarkStart w:id="31" w:name="P1528"/>
      <w:bookmarkEnd w:id="30"/>
      <w:bookmarkEnd w:id="31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Сохранение и (или) увеличение количества обслуживаемых населенных пунктов.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Перечисление Субсидии осуществляется на счет Получателя, открытый в _______________ </w:t>
      </w:r>
      <w:r w:rsidRPr="006E6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к/с _____________, БИК______________, </w:t>
      </w:r>
      <w:proofErr w:type="gramStart"/>
      <w:r w:rsidRPr="006E6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6E6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/с______________ </w:t>
      </w: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утверждёнными Правилами предоставления субсидии.</w:t>
      </w: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1540"/>
      <w:bookmarkEnd w:id="32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IV. Взаимодействие Сторон</w:t>
      </w:r>
    </w:p>
    <w:p w:rsidR="006E678C" w:rsidRPr="006E678C" w:rsidRDefault="006E678C" w:rsidP="006E678C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Исполком обязуется: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Обеспечить предоставление Субсидии в соответствии с </w:t>
      </w:r>
      <w:hyperlink w:anchor="P1511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1546"/>
      <w:bookmarkEnd w:id="33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Осуществлять проверку представляемых Получателем документов, указанных в </w:t>
      </w:r>
      <w:hyperlink w:anchor="P1515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3.1.2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в том числе на соответствие их Порядку, в течение 15 (Пятнадцати) рабочих дней со дня их получения от Получателя;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Обеспечивать перечисление Субсидии на счет Получателя, указанный в соответствии с </w:t>
      </w:r>
      <w:hyperlink w:anchor="P1528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1548"/>
      <w:bookmarkEnd w:id="34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Устанавливать </w:t>
      </w:r>
      <w:bookmarkStart w:id="35" w:name="P1549"/>
      <w:bookmarkEnd w:id="35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согласно пунктам 3.2.1 в приложении № 1 к настоящему Соглашению, являющемуся неотъемлемой частью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1550"/>
      <w:bookmarkEnd w:id="36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Осуществлять оценку достижения Получателем показателей результативности, установленных Исполкомом в соответствии с пунктом</w:t>
      </w:r>
      <w:hyperlink w:anchor="P1548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4.1.4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 на основании: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1560"/>
      <w:bookmarkEnd w:id="37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4.1.5.1. Отчета о достижении значений показателей результативности по форме, установленной в приложении № 2 к настоящему Соглашению, являющейся неотъемлемой частью настоящего Соглашения, представленного в соответствии с </w:t>
      </w:r>
      <w:hyperlink w:anchor="P1629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4.3.3.1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  <w:bookmarkStart w:id="38" w:name="P1561"/>
      <w:bookmarkEnd w:id="38"/>
    </w:p>
    <w:p w:rsidR="006E678C" w:rsidRPr="006E678C" w:rsidRDefault="006E678C" w:rsidP="006E678C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P1562"/>
      <w:bookmarkEnd w:id="39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</w:t>
      </w: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за соблюдением Получателем порядка, целей и условий предоставления Субсидии, установленных Порядком и настоящим Соглашением, в том числе в части достоверности представляемых </w:t>
      </w: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Получателем в соответствии с настоящим Соглашением сведений путем проведения плановых и внеплановых проверок на основании документов, представленных Получателем по запросу Исполкома в соответствии с </w:t>
      </w:r>
      <w:hyperlink w:anchor="P1636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4.3.4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  <w:proofErr w:type="gramEnd"/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 </w:t>
      </w: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Исполкомом  или получения от органа государственного финансового контроля информации о факте (ах) нарушения Получателем порядка, целей и условий предоставления Субсидии, предусмотренных Порядком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Лениногорского муниципального района Республики Татарстан в размере и</w:t>
      </w:r>
      <w:proofErr w:type="gram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определенные в указанном требовании;</w:t>
      </w:r>
      <w:bookmarkStart w:id="40" w:name="P1579"/>
      <w:bookmarkEnd w:id="40"/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4.1.8. В случае если Получателем не достигнуты значения показателей результативности, установленных Исполкомом  в соответствии с </w:t>
      </w:r>
      <w:hyperlink w:anchor="P1548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4.1.4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Соглашения, применять штрафные санкции с обязательным уведомлением Получателя в течение 60 (Шестидесяти) рабочих дней </w:t>
      </w: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решения;</w:t>
      </w:r>
    </w:p>
    <w:p w:rsidR="006E678C" w:rsidRPr="006E678C" w:rsidRDefault="006E678C" w:rsidP="006E678C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P1590"/>
      <w:bookmarkStart w:id="42" w:name="P1591"/>
      <w:bookmarkEnd w:id="41"/>
      <w:bookmarkEnd w:id="42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4.1.9. В случае отказа от добровольного возврата в доход бюджета средств, указанных в пунктах 4.1.7. и 4.1.8. настоящего Соглашения, взыскать в принудительном порядке в соответствии с законодательством;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4.1.10. Направлять разъяснения Получателю по вопросам, связанным с исполнением настоящего Соглашения, в соответствии с </w:t>
      </w:r>
      <w:hyperlink w:anchor="P1680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4.4.2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Соглашения.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Исполком имеет право</w:t>
      </w:r>
      <w:bookmarkStart w:id="43" w:name="P1598"/>
      <w:bookmarkStart w:id="44" w:name="P1610"/>
      <w:bookmarkEnd w:id="43"/>
      <w:bookmarkEnd w:id="44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запрашивать у Получателя документы и информацию, необходимые для осуществления </w:t>
      </w: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в соответствии с </w:t>
      </w:r>
      <w:hyperlink w:anchor="P1562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4.1.6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Соглашения.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Получатель обязуется: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P1615"/>
      <w:bookmarkEnd w:id="45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Представлять в Исполком документы, установленные </w:t>
      </w:r>
      <w:hyperlink w:anchor="P1515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3.1.2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4.1.5.1. 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Обеспечивать достижение значений показателей результативности, установленных Исполкомом в соответствии с пунктом </w:t>
      </w:r>
      <w:hyperlink w:anchor="P1548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4.1.4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P1626"/>
      <w:bookmarkEnd w:id="46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Представлять в Исполком: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7" w:name="P1629"/>
      <w:bookmarkEnd w:id="47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4.3.3.1. Отчет о достижении значений показателей результативности в соответствии с </w:t>
      </w:r>
      <w:hyperlink w:anchor="P1560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4.1.5.1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 не позднее 15 (Пятнадцатого) рабочего дня, следующего за отчетным годом;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P1635"/>
      <w:bookmarkStart w:id="49" w:name="P1636"/>
      <w:bookmarkEnd w:id="48"/>
      <w:bookmarkEnd w:id="49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4.3.4. Направлять по запросу Исполкома документы и информацию, необходимые для осуществления </w:t>
      </w: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порядка, целей и условий предоставления Субсидии в соответствии с пунктом </w:t>
      </w:r>
      <w:hyperlink w:anchor="P1610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4.2.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 Обеспечивать полноту и достоверность сведений, представляемых в Исполком  в соответствии с настоящим Соглашением.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Получатель имеет право: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P1673"/>
      <w:bookmarkEnd w:id="50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</w:t>
      </w:r>
      <w:bookmarkStart w:id="51" w:name="P1680"/>
      <w:bookmarkEnd w:id="51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Исполком  в целях получения разъяснений в связи с исполнением настоящего Соглашения;</w:t>
      </w:r>
    </w:p>
    <w:p w:rsidR="006E678C" w:rsidRPr="006E678C" w:rsidRDefault="006E678C" w:rsidP="006E678C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Осуществлять иные права в соответствии с бюджетным законодательством Российской Федерации. </w:t>
      </w:r>
    </w:p>
    <w:p w:rsid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E678C" w:rsidRPr="006E678C" w:rsidRDefault="006E678C" w:rsidP="006E678C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P1701"/>
      <w:bookmarkEnd w:id="52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VI. Заключительные положения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споры между Сторонами решаются в судебном порядке.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Настоящее Соглашение вступает в силу </w:t>
      </w:r>
      <w:proofErr w:type="gram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и действует до полного исполнения Сторонами своих обязательств по настоящему Соглашению.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P1705"/>
      <w:bookmarkEnd w:id="53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Изменение настоящего Соглашения, в том числе в соответствии с положениями </w:t>
      </w:r>
      <w:hyperlink w:anchor="P1598" w:history="1">
        <w:r w:rsidRPr="006E6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4.2.1</w:t>
        </w:r>
      </w:hyperlink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Расторжение настоящего Соглашения возможно в случае: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Реорганизации или прекращения деятельности Получателя;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Нарушения Получателем порядка, целей и условий предоставления Субсидии, установленных Порядком и настоящим Соглашением.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P1709"/>
      <w:bookmarkEnd w:id="54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Расторжение настоящего Соглашения в одностороннем порядке возможно в случае </w:t>
      </w:r>
      <w:proofErr w:type="spellStart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установленных настоящим Соглашением показателей результативности, установленных настоящим Соглашением.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6E678C" w:rsidRPr="006E678C" w:rsidRDefault="006E678C" w:rsidP="006E678C">
      <w:pPr>
        <w:widowControl w:val="0"/>
        <w:autoSpaceDE w:val="0"/>
        <w:autoSpaceDN w:val="0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VII. Платежные реквизиты Сторон</w:t>
      </w:r>
    </w:p>
    <w:p w:rsidR="006E678C" w:rsidRPr="006E678C" w:rsidRDefault="006E678C" w:rsidP="006E678C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961"/>
      </w:tblGrid>
      <w:tr w:rsidR="006E678C" w:rsidRPr="006E678C" w:rsidTr="006E678C">
        <w:tc>
          <w:tcPr>
            <w:tcW w:w="4882" w:type="dxa"/>
          </w:tcPr>
          <w:p w:rsidR="006E678C" w:rsidRPr="006E678C" w:rsidRDefault="006E678C" w:rsidP="006E67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 МО «ЛМР»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</w:t>
            </w:r>
          </w:p>
        </w:tc>
      </w:tr>
      <w:tr w:rsidR="006E678C" w:rsidRPr="006E678C" w:rsidTr="006E678C">
        <w:tc>
          <w:tcPr>
            <w:tcW w:w="4882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</w:tr>
      <w:tr w:rsidR="006E678C" w:rsidRPr="006E678C" w:rsidTr="006E678C">
        <w:trPr>
          <w:trHeight w:val="548"/>
        </w:trPr>
        <w:tc>
          <w:tcPr>
            <w:tcW w:w="4882" w:type="dxa"/>
          </w:tcPr>
          <w:p w:rsidR="006E678C" w:rsidRPr="006E678C" w:rsidRDefault="006E678C" w:rsidP="006E678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 1061689006422</w:t>
            </w:r>
          </w:p>
          <w:p w:rsidR="006E678C" w:rsidRPr="006E678C" w:rsidRDefault="00994134" w:rsidP="006E678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E678C" w:rsidRPr="006E678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  <w:r w:rsidR="006E678C"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92636101001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</w:t>
            </w:r>
          </w:p>
          <w:p w:rsidR="006E678C" w:rsidRPr="006E678C" w:rsidRDefault="00994134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E678C" w:rsidRPr="006E678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  <w:r w:rsidR="006E678C"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678C" w:rsidRPr="006E678C" w:rsidTr="006E678C">
        <w:trPr>
          <w:trHeight w:val="574"/>
        </w:trPr>
        <w:tc>
          <w:tcPr>
            <w:tcW w:w="4882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нахождения: 423250, Республика Татарстан, г. Лениногорск, </w:t>
            </w:r>
            <w:proofErr w:type="spell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утузова</w:t>
            </w:r>
            <w:proofErr w:type="spell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нахождения: </w:t>
            </w:r>
          </w:p>
        </w:tc>
      </w:tr>
      <w:tr w:rsidR="006E678C" w:rsidRPr="006E678C" w:rsidTr="006E678C">
        <w:tc>
          <w:tcPr>
            <w:tcW w:w="4882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 1649012699/164901001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ИНН/КПП </w:t>
            </w:r>
          </w:p>
        </w:tc>
      </w:tr>
      <w:tr w:rsidR="006E678C" w:rsidRPr="006E678C" w:rsidTr="006E678C">
        <w:tc>
          <w:tcPr>
            <w:tcW w:w="4882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</w:tr>
      <w:tr w:rsidR="006E678C" w:rsidRPr="006E678C" w:rsidTr="006E678C">
        <w:trPr>
          <w:trHeight w:val="722"/>
        </w:trPr>
        <w:tc>
          <w:tcPr>
            <w:tcW w:w="4882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- НБ Республика Татарстан  г. Казань 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БИК: 049205001</w:t>
            </w:r>
          </w:p>
          <w:p w:rsidR="006E678C" w:rsidRPr="006E678C" w:rsidRDefault="006E678C" w:rsidP="006E678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счет: 40204810100000000045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________________,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Расчетный счет 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Корр. Счет </w:t>
            </w:r>
          </w:p>
        </w:tc>
      </w:tr>
    </w:tbl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Подписи Сторон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961"/>
      </w:tblGrid>
      <w:tr w:rsidR="006E678C" w:rsidRPr="006E678C" w:rsidTr="006E678C">
        <w:trPr>
          <w:trHeight w:val="602"/>
        </w:trPr>
        <w:tc>
          <w:tcPr>
            <w:tcW w:w="4882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 МО «ЛМР»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</w:tr>
      <w:tr w:rsidR="006E678C" w:rsidRPr="006E678C" w:rsidTr="006E678C">
        <w:tc>
          <w:tcPr>
            <w:tcW w:w="4882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Н.Р. Залаков       </w:t>
            </w:r>
          </w:p>
        </w:tc>
        <w:tc>
          <w:tcPr>
            <w:tcW w:w="496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______________</w:t>
            </w:r>
          </w:p>
        </w:tc>
      </w:tr>
    </w:tbl>
    <w:p w:rsidR="006E678C" w:rsidRPr="006E678C" w:rsidRDefault="006E678C" w:rsidP="006E678C">
      <w:pPr>
        <w:widowControl w:val="0"/>
        <w:autoSpaceDE w:val="0"/>
        <w:autoSpaceDN w:val="0"/>
        <w:ind w:left="4536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678C" w:rsidRPr="006E678C" w:rsidSect="006E678C">
          <w:headerReference w:type="default" r:id="rId18"/>
          <w:footerReference w:type="default" r:id="rId19"/>
          <w:headerReference w:type="first" r:id="rId20"/>
          <w:pgSz w:w="11905" w:h="16838" w:code="9"/>
          <w:pgMar w:top="1134" w:right="1134" w:bottom="1134" w:left="1134" w:header="0" w:footer="284" w:gutter="0"/>
          <w:pgNumType w:start="1"/>
          <w:cols w:space="720"/>
          <w:titlePg/>
          <w:docGrid w:linePitch="299"/>
        </w:sectPr>
      </w:pPr>
    </w:p>
    <w:p w:rsidR="006E678C" w:rsidRDefault="006E678C" w:rsidP="006E678C">
      <w:pPr>
        <w:widowControl w:val="0"/>
        <w:autoSpaceDE w:val="0"/>
        <w:autoSpaceDN w:val="0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№1</w:t>
      </w:r>
    </w:p>
    <w:p w:rsidR="006E678C" w:rsidRPr="006E678C" w:rsidRDefault="006E678C" w:rsidP="006E678C">
      <w:pPr>
        <w:widowControl w:val="0"/>
        <w:autoSpaceDE w:val="0"/>
        <w:autoSpaceDN w:val="0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left="6096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E67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Соглашению о предоставлении из бюджета Лениногорского муниципального района Республики Татарстан </w:t>
      </w:r>
      <w:r w:rsidRPr="006E678C">
        <w:rPr>
          <w:rFonts w:ascii="Times New Roman" w:eastAsia="Times New Roman" w:hAnsi="Times New Roman" w:cs="Calibri"/>
          <w:sz w:val="24"/>
          <w:szCs w:val="28"/>
          <w:lang w:eastAsia="ru-RU"/>
        </w:rPr>
        <w:t>субсидий на возмещение части затрат</w:t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 xml:space="preserve"> </w:t>
      </w:r>
      <w:r w:rsidRPr="006E678C">
        <w:rPr>
          <w:rFonts w:ascii="Times New Roman" w:eastAsia="Times New Roman" w:hAnsi="Times New Roman" w:cs="Calibri"/>
          <w:sz w:val="24"/>
          <w:szCs w:val="28"/>
          <w:lang w:eastAsia="ru-RU"/>
        </w:rPr>
        <w:t>на техническую модернизацию потребительских кооперативов</w:t>
      </w:r>
    </w:p>
    <w:p w:rsid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5"/>
        <w:gridCol w:w="1985"/>
        <w:gridCol w:w="1276"/>
        <w:gridCol w:w="850"/>
        <w:gridCol w:w="1559"/>
        <w:gridCol w:w="1560"/>
      </w:tblGrid>
      <w:tr w:rsidR="006E678C" w:rsidRPr="006E678C" w:rsidTr="006E678C">
        <w:tc>
          <w:tcPr>
            <w:tcW w:w="510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№ </w:t>
            </w:r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/п</w:t>
            </w:r>
          </w:p>
        </w:tc>
        <w:tc>
          <w:tcPr>
            <w:tcW w:w="2325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Наименование проекта 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vertAlign w:val="superscript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(мероприятия)</w:t>
            </w:r>
          </w:p>
        </w:tc>
        <w:tc>
          <w:tcPr>
            <w:tcW w:w="2126" w:type="dxa"/>
            <w:gridSpan w:val="2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Единица измерения по общероссийскому классификатору единиц измерения</w:t>
            </w:r>
          </w:p>
        </w:tc>
        <w:tc>
          <w:tcPr>
            <w:tcW w:w="1559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Плановое значение показателя</w:t>
            </w:r>
          </w:p>
        </w:tc>
        <w:tc>
          <w:tcPr>
            <w:tcW w:w="1560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Срок, на который </w:t>
            </w:r>
            <w:proofErr w:type="spellStart"/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заплани-ровано</w:t>
            </w:r>
            <w:proofErr w:type="spellEnd"/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достижение показателя</w:t>
            </w:r>
          </w:p>
        </w:tc>
      </w:tr>
      <w:tr w:rsidR="006E678C" w:rsidRPr="006E678C" w:rsidTr="006E678C">
        <w:tc>
          <w:tcPr>
            <w:tcW w:w="510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325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Код</w:t>
            </w:r>
          </w:p>
        </w:tc>
        <w:tc>
          <w:tcPr>
            <w:tcW w:w="1559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6E678C" w:rsidRPr="006E678C" w:rsidTr="006E678C">
        <w:trPr>
          <w:trHeight w:val="307"/>
        </w:trPr>
        <w:tc>
          <w:tcPr>
            <w:tcW w:w="51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2325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bookmarkStart w:id="55" w:name="P2036"/>
            <w:bookmarkEnd w:id="55"/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bookmarkStart w:id="56" w:name="P2040"/>
            <w:bookmarkEnd w:id="56"/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</w:tr>
      <w:tr w:rsidR="006E678C" w:rsidRPr="006E678C" w:rsidTr="006E678C">
        <w:tc>
          <w:tcPr>
            <w:tcW w:w="51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2325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Сохранение и (или) увеличение количества обслуживаемых населенных пунктов</w:t>
            </w:r>
            <w:r w:rsidRPr="006E678C">
              <w:rPr>
                <w:rFonts w:ascii="Calibri" w:eastAsia="Times New Roman" w:hAnsi="Calibri" w:cs="Calibri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6E678C" w:rsidRPr="006E678C" w:rsidRDefault="006E678C" w:rsidP="006E678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Техническая модернизация </w:t>
            </w:r>
          </w:p>
        </w:tc>
        <w:tc>
          <w:tcPr>
            <w:tcW w:w="1276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Единица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(ед.)</w:t>
            </w:r>
          </w:p>
        </w:tc>
        <w:tc>
          <w:tcPr>
            <w:tcW w:w="85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642</w:t>
            </w:r>
          </w:p>
        </w:tc>
        <w:tc>
          <w:tcPr>
            <w:tcW w:w="1559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6E678C" w:rsidRPr="006E678C" w:rsidRDefault="006E678C" w:rsidP="006E678C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субсидии:            _________ ____________</w:t>
      </w: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Default="006E678C" w:rsidP="006E678C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678C" w:rsidSect="006E678C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6E678C" w:rsidRDefault="005A6E61" w:rsidP="006E678C">
      <w:pPr>
        <w:widowControl w:val="0"/>
        <w:autoSpaceDE w:val="0"/>
        <w:autoSpaceDN w:val="0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№2</w:t>
      </w:r>
    </w:p>
    <w:p w:rsidR="006E678C" w:rsidRPr="006E678C" w:rsidRDefault="006E678C" w:rsidP="006E678C">
      <w:pPr>
        <w:widowControl w:val="0"/>
        <w:autoSpaceDE w:val="0"/>
        <w:autoSpaceDN w:val="0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ind w:left="609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Соглашению о предоставлении из бюджета Лениногорского муниципального района Республики Татарстан </w:t>
      </w:r>
      <w:r w:rsidRPr="006E678C">
        <w:rPr>
          <w:rFonts w:ascii="Times New Roman" w:eastAsia="Times New Roman" w:hAnsi="Times New Roman" w:cs="Calibri"/>
          <w:sz w:val="24"/>
          <w:szCs w:val="28"/>
          <w:lang w:eastAsia="ru-RU"/>
        </w:rPr>
        <w:t>субсидий на возмещение части затрат</w:t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 xml:space="preserve"> </w:t>
      </w:r>
      <w:r w:rsidRPr="006E678C">
        <w:rPr>
          <w:rFonts w:ascii="Times New Roman" w:eastAsia="Times New Roman" w:hAnsi="Times New Roman" w:cs="Calibri"/>
          <w:sz w:val="24"/>
          <w:szCs w:val="28"/>
          <w:lang w:eastAsia="ru-RU"/>
        </w:rPr>
        <w:t>на техническую модернизацию потребительских кооперативов</w:t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 xml:space="preserve">   </w:t>
      </w:r>
      <w:r w:rsidRPr="006E67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6E67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_2019 г.  № _______ </w:t>
      </w:r>
    </w:p>
    <w:p w:rsidR="006E678C" w:rsidRPr="006E678C" w:rsidRDefault="006E678C" w:rsidP="006E678C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P2097"/>
      <w:bookmarkEnd w:id="57"/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6E678C" w:rsidRPr="006E678C" w:rsidRDefault="006E678C" w:rsidP="006E67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значений показателей результативности</w:t>
      </w:r>
    </w:p>
    <w:p w:rsidR="006E678C" w:rsidRPr="006E678C" w:rsidRDefault="006E678C" w:rsidP="006E67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____________  20___ года</w:t>
      </w:r>
    </w:p>
    <w:p w:rsidR="006E678C" w:rsidRPr="006E678C" w:rsidRDefault="006E678C" w:rsidP="006E67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Получателя: ________________________________</w:t>
      </w: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     ежегодно</w:t>
      </w: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W w:w="101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00"/>
        <w:gridCol w:w="1418"/>
        <w:gridCol w:w="1134"/>
        <w:gridCol w:w="930"/>
        <w:gridCol w:w="1111"/>
        <w:gridCol w:w="1276"/>
        <w:gridCol w:w="907"/>
        <w:gridCol w:w="937"/>
      </w:tblGrid>
      <w:tr w:rsidR="006E678C" w:rsidRPr="006E678C" w:rsidTr="00E41E46">
        <w:tc>
          <w:tcPr>
            <w:tcW w:w="510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00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Наимено-вание</w:t>
            </w:r>
            <w:proofErr w:type="spellEnd"/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(</w:t>
            </w:r>
            <w:proofErr w:type="spell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</w:t>
            </w:r>
            <w:proofErr w:type="spell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-приятия)</w:t>
            </w:r>
          </w:p>
        </w:tc>
        <w:tc>
          <w:tcPr>
            <w:tcW w:w="2064" w:type="dxa"/>
            <w:gridSpan w:val="2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по общероссийскому классификатору единиц измерения</w:t>
            </w:r>
          </w:p>
        </w:tc>
        <w:tc>
          <w:tcPr>
            <w:tcW w:w="1111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</w:t>
            </w:r>
            <w:proofErr w:type="spell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-вое</w:t>
            </w:r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значе-ние</w:t>
            </w:r>
            <w:proofErr w:type="spell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показа-теля</w:t>
            </w:r>
          </w:p>
        </w:tc>
        <w:tc>
          <w:tcPr>
            <w:tcW w:w="1276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Достиг-</w:t>
            </w:r>
            <w:proofErr w:type="spell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нутое</w:t>
            </w:r>
            <w:proofErr w:type="spellEnd"/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показателя по состоянию на отчетную дату</w:t>
            </w:r>
          </w:p>
        </w:tc>
        <w:tc>
          <w:tcPr>
            <w:tcW w:w="907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</w:t>
            </w:r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-нения плана</w:t>
            </w:r>
          </w:p>
        </w:tc>
        <w:tc>
          <w:tcPr>
            <w:tcW w:w="937" w:type="dxa"/>
            <w:vMerge w:val="restart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При-чина</w:t>
            </w:r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</w:t>
            </w:r>
            <w:proofErr w:type="spell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-нения</w:t>
            </w:r>
          </w:p>
        </w:tc>
      </w:tr>
      <w:tr w:rsidR="006E678C" w:rsidRPr="006E678C" w:rsidTr="00E41E46">
        <w:trPr>
          <w:trHeight w:val="693"/>
        </w:trPr>
        <w:tc>
          <w:tcPr>
            <w:tcW w:w="510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93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111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vMerge/>
          </w:tcPr>
          <w:p w:rsidR="006E678C" w:rsidRPr="006E678C" w:rsidRDefault="006E678C" w:rsidP="006E67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78C" w:rsidRPr="006E678C" w:rsidTr="00E41E46">
        <w:trPr>
          <w:trHeight w:val="298"/>
        </w:trPr>
        <w:tc>
          <w:tcPr>
            <w:tcW w:w="51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" w:name="P2120"/>
            <w:bookmarkEnd w:id="58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7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E678C" w:rsidRPr="006E678C" w:rsidTr="00E41E46">
        <w:tc>
          <w:tcPr>
            <w:tcW w:w="51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(или) увеличение количества обслуживаемых населенных пунктов</w:t>
            </w:r>
            <w:r w:rsidRPr="006E678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E678C" w:rsidRPr="006E678C" w:rsidRDefault="006E678C" w:rsidP="006E67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Техническая </w:t>
            </w:r>
            <w:proofErr w:type="spellStart"/>
            <w:proofErr w:type="gramStart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модерни-зация</w:t>
            </w:r>
            <w:proofErr w:type="spellEnd"/>
            <w:proofErr w:type="gramEnd"/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(ед.)</w:t>
            </w:r>
          </w:p>
        </w:tc>
        <w:tc>
          <w:tcPr>
            <w:tcW w:w="930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1111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</w:tcPr>
          <w:p w:rsidR="006E678C" w:rsidRPr="006E678C" w:rsidRDefault="006E678C" w:rsidP="006E67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lang w:eastAsia="ru-RU"/>
        </w:rPr>
        <w:t>Руководитель Получателя</w:t>
      </w: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lang w:eastAsia="ru-RU"/>
        </w:rPr>
        <w:t>(уполномоченное лицо)   _______________ _________________</w:t>
      </w:r>
    </w:p>
    <w:p w:rsidR="006E678C" w:rsidRPr="006E678C" w:rsidRDefault="006E678C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E678C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</w:t>
      </w:r>
    </w:p>
    <w:p w:rsidR="005A6E61" w:rsidRDefault="005A6E61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lang w:eastAsia="ru-RU"/>
        </w:rPr>
        <w:sectPr w:rsidR="005A6E61" w:rsidSect="006E678C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A6E61" w:rsidRDefault="005A6E61" w:rsidP="005A6E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5A6E61" w:rsidRDefault="005A6E61" w:rsidP="005A6E6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5A6E61" w:rsidRPr="008B4431" w:rsidRDefault="005A6E61" w:rsidP="005A6E6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5A6E61" w:rsidRPr="008B4431" w:rsidRDefault="005A6E61" w:rsidP="005A6E6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5A6E61" w:rsidRPr="008B443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5A6E61" w:rsidRPr="008B443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5A6E6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«__» ______ 2019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5A6E6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5A6E6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5A6E61" w:rsidRDefault="005A6E61" w:rsidP="005A6E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5A6E61" w:rsidRDefault="005A6E61" w:rsidP="005A6E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6E6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5A6E61" w:rsidRPr="005A6E61" w:rsidRDefault="005A6E61" w:rsidP="005A6E6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- расчёт</w:t>
      </w:r>
    </w:p>
    <w:p w:rsidR="005A6E61" w:rsidRPr="005A6E61" w:rsidRDefault="005A6E61" w:rsidP="005A6E6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из бюджета Лениногорского муниципального района</w:t>
      </w:r>
    </w:p>
    <w:p w:rsidR="005A6E61" w:rsidRDefault="005A6E61" w:rsidP="005A6E61">
      <w:pPr>
        <w:jc w:val="center"/>
        <w:rPr>
          <w:rFonts w:ascii="Times New Roman" w:hAnsi="Times New Roman"/>
          <w:sz w:val="24"/>
          <w:szCs w:val="24"/>
        </w:rPr>
      </w:pPr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субсидий на возмещение части затрат на техническую модернизацию потребительских кооперативов</w:t>
      </w:r>
    </w:p>
    <w:p w:rsidR="005A6E61" w:rsidRDefault="005A6E61" w:rsidP="006E67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W w:w="115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8"/>
        <w:gridCol w:w="1758"/>
        <w:gridCol w:w="285"/>
        <w:gridCol w:w="3402"/>
        <w:gridCol w:w="3545"/>
        <w:gridCol w:w="796"/>
        <w:gridCol w:w="54"/>
        <w:gridCol w:w="120"/>
        <w:gridCol w:w="166"/>
        <w:gridCol w:w="70"/>
        <w:gridCol w:w="166"/>
        <w:gridCol w:w="70"/>
        <w:gridCol w:w="167"/>
      </w:tblGrid>
      <w:tr w:rsidR="005A6E61" w:rsidRPr="005A6E61" w:rsidTr="005A6E61">
        <w:trPr>
          <w:gridAfter w:val="8"/>
          <w:wAfter w:w="1609" w:type="dxa"/>
          <w:trHeight w:val="483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</w:tc>
        <w:tc>
          <w:tcPr>
            <w:tcW w:w="8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gridAfter w:val="8"/>
          <w:wAfter w:w="1609" w:type="dxa"/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сельхозтоваропроизводителя - получателя субсидии)</w:t>
            </w:r>
          </w:p>
        </w:tc>
      </w:tr>
      <w:tr w:rsidR="005A6E61" w:rsidRPr="005A6E61" w:rsidTr="005A6E61">
        <w:trPr>
          <w:gridAfter w:val="8"/>
          <w:wAfter w:w="1609" w:type="dxa"/>
          <w:trHeight w:val="1565"/>
        </w:trPr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A6E61" w:rsidRPr="005A6E61" w:rsidRDefault="005A6E61" w:rsidP="005A6E6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E61" w:rsidRPr="005A6E61" w:rsidRDefault="005A6E61" w:rsidP="005A6E6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статей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причитающейся субсидии, в рублях </w:t>
            </w:r>
          </w:p>
        </w:tc>
      </w:tr>
      <w:tr w:rsidR="005A6E61" w:rsidRPr="005A6E61" w:rsidTr="005A6E61">
        <w:trPr>
          <w:gridAfter w:val="8"/>
          <w:wAfter w:w="1609" w:type="dxa"/>
          <w:trHeight w:val="185"/>
        </w:trPr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A6E61" w:rsidRPr="005A6E61" w:rsidTr="005A6E61">
        <w:trPr>
          <w:gridAfter w:val="8"/>
          <w:wAfter w:w="1609" w:type="dxa"/>
          <w:trHeight w:val="1293"/>
        </w:trPr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на возмещение части затрат на техническую модернизацию</w:t>
            </w: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потребительских кооперативов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gridAfter w:val="8"/>
          <w:wAfter w:w="1609" w:type="dxa"/>
          <w:trHeight w:val="131"/>
        </w:trPr>
        <w:tc>
          <w:tcPr>
            <w:tcW w:w="9938" w:type="dxa"/>
            <w:gridSpan w:val="5"/>
            <w:shd w:val="clear" w:color="000000" w:fill="FFFFFF"/>
            <w:noWrap/>
            <w:vAlign w:val="center"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gridAfter w:val="7"/>
          <w:wAfter w:w="813" w:type="dxa"/>
          <w:trHeight w:val="660"/>
        </w:trPr>
        <w:tc>
          <w:tcPr>
            <w:tcW w:w="639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 – получателя субсидии</w:t>
            </w:r>
          </w:p>
        </w:tc>
        <w:tc>
          <w:tcPr>
            <w:tcW w:w="4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trHeight w:val="183"/>
        </w:trPr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6E61" w:rsidRPr="005A6E61" w:rsidRDefault="005A6E61" w:rsidP="005A6E61">
            <w:pPr>
              <w:ind w:right="-3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gridAfter w:val="1"/>
          <w:wAfter w:w="167" w:type="dxa"/>
          <w:trHeight w:val="259"/>
        </w:trPr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gridAfter w:val="7"/>
          <w:wAfter w:w="813" w:type="dxa"/>
          <w:trHeight w:val="420"/>
        </w:trPr>
        <w:tc>
          <w:tcPr>
            <w:tcW w:w="6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trHeight w:val="420"/>
        </w:trPr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6E61" w:rsidRPr="005A6E61" w:rsidRDefault="005A6E61" w:rsidP="005A6E61">
            <w:pPr>
              <w:ind w:left="-8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gridAfter w:val="1"/>
          <w:wAfter w:w="167" w:type="dxa"/>
          <w:trHeight w:val="259"/>
        </w:trPr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E61" w:rsidRPr="005A6E61" w:rsidTr="005A6E61">
        <w:trPr>
          <w:gridAfter w:val="8"/>
          <w:wAfter w:w="1609" w:type="dxa"/>
          <w:trHeight w:val="259"/>
        </w:trPr>
        <w:tc>
          <w:tcPr>
            <w:tcW w:w="6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E61" w:rsidRPr="005A6E61" w:rsidRDefault="005A6E61" w:rsidP="005A6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6E61" w:rsidRPr="005A6E61" w:rsidRDefault="005A6E61" w:rsidP="005A6E61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6E678C" w:rsidRDefault="006E678C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E61" w:rsidRDefault="005A6E61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E61" w:rsidRDefault="005A6E61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E61" w:rsidRDefault="005A6E61" w:rsidP="005A6E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5A6E61" w:rsidRDefault="005A6E61" w:rsidP="005A6E6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5A6E61" w:rsidRPr="008B4431" w:rsidRDefault="005A6E61" w:rsidP="005A6E6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5A6E61" w:rsidRPr="008B4431" w:rsidRDefault="005A6E61" w:rsidP="005A6E6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5A6E61" w:rsidRPr="008B443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5A6E61" w:rsidRPr="008B443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5A6E61" w:rsidRDefault="005A6E61" w:rsidP="005A6E6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«__» ______ 2019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5A6E61" w:rsidRDefault="005A6E61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E61" w:rsidRDefault="005A6E61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E61" w:rsidRDefault="005A6E61" w:rsidP="005A6E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5A6E61" w:rsidRDefault="005A6E61" w:rsidP="005A6E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left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Исполнительного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left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Н.Р. Залакову</w:t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left="4678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________________________________</w:t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left="4678" w:firstLine="70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A6E6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руководителя организации)</w:t>
      </w:r>
    </w:p>
    <w:p w:rsidR="005A6E61" w:rsidRDefault="005A6E61" w:rsidP="005A6E61">
      <w:pPr>
        <w:widowControl w:val="0"/>
        <w:autoSpaceDE w:val="0"/>
        <w:autoSpaceDN w:val="0"/>
        <w:adjustRightInd w:val="0"/>
        <w:ind w:left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</w:t>
      </w:r>
      <w:proofErr w:type="gramEnd"/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left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6E61" w:rsidRPr="005A6E61" w:rsidRDefault="005A6E61" w:rsidP="005A6E6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перечислить на расчетный счет средства в размере</w:t>
      </w:r>
      <w:proofErr w:type="gramStart"/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 (_____________________) </w:t>
      </w:r>
      <w:proofErr w:type="gramEnd"/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рублей, причитающиеся по статье «Субсидии на возмещение части затрат на техническую модернизацию потребительских кооперативов».</w:t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Платежные реквизиты организации: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(до муниципального образования)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юридического лица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руководителя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6E61" w:rsidRPr="005A6E61" w:rsidTr="005A6E61">
        <w:tc>
          <w:tcPr>
            <w:tcW w:w="3794" w:type="dxa"/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A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A6E61" w:rsidRPr="005A6E61" w:rsidRDefault="005A6E61" w:rsidP="005A6E6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A6E61" w:rsidRPr="005A6E61" w:rsidRDefault="005A6E61" w:rsidP="005A6E6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</w:t>
      </w:r>
      <w:r w:rsidRPr="005A6E61">
        <w:rPr>
          <w:rFonts w:ascii="Times New Roman" w:eastAsia="Calibri" w:hAnsi="Times New Roman" w:cs="Times New Roman"/>
          <w:sz w:val="28"/>
          <w:szCs w:val="28"/>
        </w:rPr>
        <w:t xml:space="preserve">подтверждаю, что на ______________2019 года </w:t>
      </w:r>
      <w:r w:rsidRPr="005A6E6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</w:p>
    <w:p w:rsidR="005A6E61" w:rsidRPr="005A6E61" w:rsidRDefault="005A6E61" w:rsidP="005A6E61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осуществляет производственную деятельность на территории Лениногорского муниципального района Республики Татарстан;</w:t>
      </w:r>
    </w:p>
    <w:p w:rsidR="005A6E61" w:rsidRPr="005A6E61" w:rsidRDefault="005A6E61" w:rsidP="005A6E61">
      <w:pPr>
        <w:ind w:firstLine="851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A6E61">
        <w:rPr>
          <w:rFonts w:ascii="Times New Roman" w:eastAsia="Calibri" w:hAnsi="Times New Roman" w:cs="Times New Roman"/>
          <w:bCs/>
          <w:sz w:val="28"/>
          <w:szCs w:val="28"/>
        </w:rPr>
        <w:t xml:space="preserve">не находится в </w:t>
      </w:r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процессе реорганизации, ликвидации, банкротства (юридического лицо), не прекратил деятельность в качестве индивидуального предпринимателя</w:t>
      </w:r>
      <w:r w:rsidRPr="005A6E6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A6E61" w:rsidRPr="005A6E61" w:rsidRDefault="005A6E61" w:rsidP="005A6E61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юридических лиц, в совокупности превышает 50 процентов</w:t>
      </w:r>
      <w:r w:rsidRPr="005A6E6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A6E61" w:rsidRPr="005A6E61" w:rsidRDefault="005A6E61" w:rsidP="005A6E61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пункте 1 настоящего Порядка</w:t>
      </w:r>
      <w:r w:rsidRPr="005A6E6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A6E61" w:rsidRPr="005A6E61" w:rsidRDefault="005A6E61" w:rsidP="005A6E61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E61">
        <w:rPr>
          <w:rFonts w:ascii="Times New Roman" w:eastAsia="Calibri" w:hAnsi="Times New Roman" w:cs="Times New Roman"/>
          <w:bCs/>
          <w:sz w:val="28"/>
          <w:szCs w:val="28"/>
        </w:rPr>
        <w:t>не имеет просроченной задолженности</w:t>
      </w:r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по возврату в бюджет Республики Татарстан субсидий, бюджет Лениногорского муниципального района Республики Татарстан субсидий, бюджетных инвестиций, </w:t>
      </w:r>
      <w:proofErr w:type="gramStart"/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предоставленных</w:t>
      </w:r>
      <w:proofErr w:type="gramEnd"/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5A6E61" w:rsidRPr="005A6E61" w:rsidRDefault="005A6E61" w:rsidP="005A6E61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E61">
        <w:rPr>
          <w:rFonts w:ascii="Times New Roman" w:eastAsia="Calibri" w:hAnsi="Times New Roman" w:cs="Times New Roman"/>
          <w:bCs/>
          <w:sz w:val="28"/>
          <w:szCs w:val="28"/>
        </w:rPr>
        <w:t>не имеет</w:t>
      </w:r>
      <w:r w:rsidRPr="005A6E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5A6E6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A6E61" w:rsidRPr="005A6E61" w:rsidRDefault="005A6E61" w:rsidP="005A6E61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E61" w:rsidRPr="005A6E61" w:rsidRDefault="005A6E61" w:rsidP="005A6E6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6E61" w:rsidRPr="005A6E61" w:rsidRDefault="005A6E61" w:rsidP="005A6E6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6E61" w:rsidRPr="005A6E61" w:rsidRDefault="005A6E61" w:rsidP="005A6E61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   _______________</w:t>
      </w:r>
      <w:r w:rsidRPr="005A6E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2019 года</w:t>
      </w:r>
    </w:p>
    <w:p w:rsidR="005A6E61" w:rsidRPr="005A6E61" w:rsidRDefault="005A6E61" w:rsidP="005A6E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A6E61" w:rsidRPr="005A6E61" w:rsidRDefault="005A6E61" w:rsidP="005A6E61">
      <w:pPr>
        <w:widowControl w:val="0"/>
        <w:autoSpaceDE w:val="0"/>
        <w:autoSpaceDN w:val="0"/>
        <w:adjustRightInd w:val="0"/>
        <w:ind w:left="5760" w:firstLine="5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6E61" w:rsidRPr="0094272C" w:rsidRDefault="005A6E61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6E61" w:rsidRPr="0094272C" w:rsidSect="005A6E61">
      <w:head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34" w:rsidRDefault="00994134" w:rsidP="006E678C">
      <w:r>
        <w:separator/>
      </w:r>
    </w:p>
  </w:endnote>
  <w:endnote w:type="continuationSeparator" w:id="0">
    <w:p w:rsidR="00994134" w:rsidRDefault="00994134" w:rsidP="006E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8C" w:rsidRPr="00F668B5" w:rsidRDefault="006E678C" w:rsidP="00F668B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34" w:rsidRDefault="00994134" w:rsidP="006E678C">
      <w:r>
        <w:separator/>
      </w:r>
    </w:p>
  </w:footnote>
  <w:footnote w:type="continuationSeparator" w:id="0">
    <w:p w:rsidR="00994134" w:rsidRDefault="00994134" w:rsidP="006E6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942169"/>
      <w:docPartObj>
        <w:docPartGallery w:val="Page Numbers (Top of Page)"/>
        <w:docPartUnique/>
      </w:docPartObj>
    </w:sdtPr>
    <w:sdtEndPr/>
    <w:sdtContent>
      <w:p w:rsidR="006E678C" w:rsidRDefault="006E67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E28">
          <w:rPr>
            <w:noProof/>
          </w:rPr>
          <w:t>2</w:t>
        </w:r>
        <w:r>
          <w:fldChar w:fldCharType="end"/>
        </w:r>
      </w:p>
    </w:sdtContent>
  </w:sdt>
  <w:p w:rsidR="006E678C" w:rsidRDefault="006E67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8C" w:rsidRDefault="006E678C">
    <w:pPr>
      <w:pStyle w:val="a8"/>
      <w:jc w:val="center"/>
    </w:pPr>
  </w:p>
  <w:p w:rsidR="006E678C" w:rsidRDefault="006E678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61" w:rsidRDefault="005A6E61">
    <w:pPr>
      <w:pStyle w:val="a8"/>
      <w:jc w:val="center"/>
    </w:pPr>
  </w:p>
  <w:p w:rsidR="006E678C" w:rsidRDefault="006E678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02E28">
      <w:rPr>
        <w:noProof/>
      </w:rPr>
      <w:t>2</w:t>
    </w:r>
    <w:r>
      <w:fldChar w:fldCharType="end"/>
    </w:r>
  </w:p>
  <w:p w:rsidR="006E678C" w:rsidRDefault="006E678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8C" w:rsidRDefault="006E678C">
    <w:pPr>
      <w:pStyle w:val="a8"/>
    </w:pPr>
  </w:p>
  <w:p w:rsidR="006E678C" w:rsidRDefault="006E678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61" w:rsidRDefault="005A6E61">
    <w:pPr>
      <w:pStyle w:val="a8"/>
      <w:jc w:val="center"/>
    </w:pPr>
  </w:p>
  <w:p w:rsidR="005A6E61" w:rsidRDefault="005A6E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6C2"/>
    <w:rsid w:val="000B6113"/>
    <w:rsid w:val="00113D4C"/>
    <w:rsid w:val="00121B38"/>
    <w:rsid w:val="0017131E"/>
    <w:rsid w:val="001776CF"/>
    <w:rsid w:val="00181D4E"/>
    <w:rsid w:val="00183709"/>
    <w:rsid w:val="001E16C2"/>
    <w:rsid w:val="001F120F"/>
    <w:rsid w:val="001F2EE1"/>
    <w:rsid w:val="001F725A"/>
    <w:rsid w:val="002C3F05"/>
    <w:rsid w:val="002E058D"/>
    <w:rsid w:val="003428BE"/>
    <w:rsid w:val="00347DED"/>
    <w:rsid w:val="003E350A"/>
    <w:rsid w:val="004A5397"/>
    <w:rsid w:val="004C75D1"/>
    <w:rsid w:val="00513EE6"/>
    <w:rsid w:val="005161CA"/>
    <w:rsid w:val="00523F88"/>
    <w:rsid w:val="005A6E61"/>
    <w:rsid w:val="005B3E11"/>
    <w:rsid w:val="005D0E4C"/>
    <w:rsid w:val="006175E4"/>
    <w:rsid w:val="00653D67"/>
    <w:rsid w:val="00661FB8"/>
    <w:rsid w:val="006C69F5"/>
    <w:rsid w:val="006E678C"/>
    <w:rsid w:val="00706AB5"/>
    <w:rsid w:val="00716705"/>
    <w:rsid w:val="00734242"/>
    <w:rsid w:val="0076558D"/>
    <w:rsid w:val="007D1461"/>
    <w:rsid w:val="00810B76"/>
    <w:rsid w:val="008241EA"/>
    <w:rsid w:val="008313DE"/>
    <w:rsid w:val="00885946"/>
    <w:rsid w:val="00885B40"/>
    <w:rsid w:val="008902BA"/>
    <w:rsid w:val="008B2EA0"/>
    <w:rsid w:val="00906C6C"/>
    <w:rsid w:val="00910824"/>
    <w:rsid w:val="00931E68"/>
    <w:rsid w:val="0094272C"/>
    <w:rsid w:val="00946F68"/>
    <w:rsid w:val="00960371"/>
    <w:rsid w:val="00971A52"/>
    <w:rsid w:val="00983B73"/>
    <w:rsid w:val="00993F7F"/>
    <w:rsid w:val="00994134"/>
    <w:rsid w:val="009B7680"/>
    <w:rsid w:val="009F5861"/>
    <w:rsid w:val="00A24703"/>
    <w:rsid w:val="00A35E56"/>
    <w:rsid w:val="00A6545C"/>
    <w:rsid w:val="00B01081"/>
    <w:rsid w:val="00B11ADD"/>
    <w:rsid w:val="00B417E0"/>
    <w:rsid w:val="00B815A4"/>
    <w:rsid w:val="00BF6698"/>
    <w:rsid w:val="00C050AB"/>
    <w:rsid w:val="00C46439"/>
    <w:rsid w:val="00C548A0"/>
    <w:rsid w:val="00CD038C"/>
    <w:rsid w:val="00CF3226"/>
    <w:rsid w:val="00D02E28"/>
    <w:rsid w:val="00D43A5A"/>
    <w:rsid w:val="00D71AF2"/>
    <w:rsid w:val="00D95C95"/>
    <w:rsid w:val="00DA5D5D"/>
    <w:rsid w:val="00E02EAB"/>
    <w:rsid w:val="00E10E14"/>
    <w:rsid w:val="00E12123"/>
    <w:rsid w:val="00E121FD"/>
    <w:rsid w:val="00E35B70"/>
    <w:rsid w:val="00E76252"/>
    <w:rsid w:val="00E774EC"/>
    <w:rsid w:val="00EB76A3"/>
    <w:rsid w:val="00F6327D"/>
    <w:rsid w:val="00F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styleId="a7">
    <w:name w:val="No Spacing"/>
    <w:autoRedefine/>
    <w:uiPriority w:val="1"/>
    <w:qFormat/>
    <w:rsid w:val="00946F68"/>
    <w:rPr>
      <w:rFonts w:ascii="Times New Roman" w:eastAsiaTheme="minorEastAsia" w:hAnsi="Times New Roman"/>
      <w:sz w:val="28"/>
      <w:lang w:eastAsia="ru-RU"/>
    </w:rPr>
  </w:style>
  <w:style w:type="paragraph" w:customStyle="1" w:styleId="ConsPlusTitle">
    <w:name w:val="ConsPlusTitle"/>
    <w:rsid w:val="00E774E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713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E67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678C"/>
  </w:style>
  <w:style w:type="paragraph" w:styleId="aa">
    <w:name w:val="footer"/>
    <w:basedOn w:val="a"/>
    <w:link w:val="ab"/>
    <w:uiPriority w:val="99"/>
    <w:unhideWhenUsed/>
    <w:rsid w:val="006E67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678C"/>
  </w:style>
  <w:style w:type="table" w:customStyle="1" w:styleId="1">
    <w:name w:val="Сетка таблицы1"/>
    <w:basedOn w:val="a1"/>
    <w:next w:val="a4"/>
    <w:uiPriority w:val="59"/>
    <w:rsid w:val="005A6E61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?id=10800200&amp;sub=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?id=10800200&amp;sub=0" TargetMode="External"/><Relationship Id="rId17" Type="http://schemas.openxmlformats.org/officeDocument/2006/relationships/hyperlink" Target="consultantplus://offline/ref=C081B5C4C6F0AB8F9FBCFFA895A0EFFF98CA1D033F90CFC777488FB134cEw2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81B5C4C6F0AB8F9FBCFFA895A0EFFF98CA1D033F90CFC777488FB134cEw2P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?id=12057576&amp;sub=1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mobileonline.garant.ru/document?id=10800200&amp;sub=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2057576&amp;sub=1000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1992-92CF-4F09-A851-C2D4B7A6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2019-06-10T11:38:00Z</cp:lastPrinted>
  <dcterms:created xsi:type="dcterms:W3CDTF">2019-06-10T10:33:00Z</dcterms:created>
  <dcterms:modified xsi:type="dcterms:W3CDTF">2019-06-14T11:49:00Z</dcterms:modified>
</cp:coreProperties>
</file>