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18" w:rsidRPr="00E921DD" w:rsidRDefault="001216F9" w:rsidP="00866F58">
      <w:pPr>
        <w:spacing w:after="0" w:line="240" w:lineRule="auto"/>
        <w:ind w:right="-1"/>
        <w:jc w:val="center"/>
        <w:rPr>
          <w:rFonts w:ascii="Times New Roman" w:eastAsia="Times New Roman" w:hAnsi="Times New Roman"/>
          <w:sz w:val="28"/>
          <w:szCs w:val="28"/>
        </w:rPr>
      </w:pPr>
      <w:bookmarkStart w:id="0" w:name="_GoBack"/>
      <w:bookmarkEnd w:id="0"/>
      <w:r>
        <w:rPr>
          <w:rFonts w:ascii="Times New Roman" w:eastAsia="Times New Roman" w:hAnsi="Times New Roman"/>
          <w:sz w:val="28"/>
          <w:szCs w:val="28"/>
        </w:rPr>
        <w:t xml:space="preserve"> </w:t>
      </w:r>
      <w:r w:rsidR="00854E18" w:rsidRPr="00E921DD">
        <w:rPr>
          <w:rFonts w:ascii="Times New Roman" w:eastAsia="Times New Roman" w:hAnsi="Times New Roman"/>
          <w:sz w:val="28"/>
          <w:szCs w:val="28"/>
        </w:rPr>
        <w:t>К А Р А Р</w:t>
      </w:r>
    </w:p>
    <w:p w:rsidR="00854E18" w:rsidRDefault="00854E18" w:rsidP="00866F58">
      <w:pPr>
        <w:spacing w:after="0" w:line="240" w:lineRule="auto"/>
        <w:ind w:right="-1"/>
        <w:jc w:val="center"/>
        <w:rPr>
          <w:rFonts w:ascii="Times New Roman" w:eastAsia="Times New Roman" w:hAnsi="Times New Roman"/>
          <w:sz w:val="28"/>
          <w:szCs w:val="28"/>
        </w:rPr>
      </w:pPr>
    </w:p>
    <w:p w:rsidR="00854E18" w:rsidRPr="00E921DD" w:rsidRDefault="00854E18" w:rsidP="00866F58">
      <w:pPr>
        <w:spacing w:after="0" w:line="240" w:lineRule="auto"/>
        <w:ind w:right="-1"/>
        <w:jc w:val="center"/>
        <w:rPr>
          <w:rFonts w:ascii="Times New Roman" w:eastAsia="Times New Roman" w:hAnsi="Times New Roman"/>
          <w:sz w:val="28"/>
          <w:szCs w:val="28"/>
        </w:rPr>
      </w:pPr>
    </w:p>
    <w:p w:rsidR="00854E18" w:rsidRPr="00E921DD" w:rsidRDefault="00854E18" w:rsidP="00866F58">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579</w:t>
      </w:r>
    </w:p>
    <w:p w:rsidR="00854E18" w:rsidRDefault="00854E18" w:rsidP="00866F58">
      <w:pPr>
        <w:spacing w:after="0" w:line="240" w:lineRule="auto"/>
        <w:ind w:right="-1"/>
        <w:jc w:val="center"/>
        <w:rPr>
          <w:rFonts w:ascii="Times New Roman" w:eastAsia="Times New Roman" w:hAnsi="Times New Roman"/>
          <w:sz w:val="28"/>
          <w:szCs w:val="28"/>
        </w:rPr>
      </w:pPr>
    </w:p>
    <w:p w:rsidR="00854E18" w:rsidRPr="00E921DD" w:rsidRDefault="00854E18" w:rsidP="00866F58">
      <w:pPr>
        <w:spacing w:after="0" w:line="240" w:lineRule="auto"/>
        <w:ind w:right="-1"/>
        <w:jc w:val="center"/>
        <w:rPr>
          <w:rFonts w:ascii="Times New Roman" w:eastAsia="Times New Roman" w:hAnsi="Times New Roman"/>
          <w:sz w:val="28"/>
          <w:szCs w:val="28"/>
        </w:rPr>
      </w:pPr>
    </w:p>
    <w:p w:rsidR="00854E18" w:rsidRPr="008A1D69" w:rsidRDefault="00854E18" w:rsidP="00866F58">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29</w:t>
      </w:r>
      <w:r w:rsidRPr="00E921DD">
        <w:rPr>
          <w:rFonts w:ascii="Times New Roman" w:eastAsia="Times New Roman" w:hAnsi="Times New Roman"/>
          <w:sz w:val="28"/>
          <w:szCs w:val="28"/>
        </w:rPr>
        <w:t>»</w:t>
      </w:r>
      <w:r>
        <w:rPr>
          <w:rFonts w:ascii="Times New Roman" w:eastAsia="Times New Roman" w:hAnsi="Times New Roman"/>
          <w:sz w:val="28"/>
          <w:szCs w:val="28"/>
        </w:rPr>
        <w:t xml:space="preserve"> апреля </w:t>
      </w:r>
      <w:r w:rsidRPr="00E921DD">
        <w:rPr>
          <w:rFonts w:ascii="Times New Roman" w:eastAsia="Times New Roman" w:hAnsi="Times New Roman"/>
          <w:sz w:val="28"/>
          <w:szCs w:val="28"/>
        </w:rPr>
        <w:t xml:space="preserve"> 201</w:t>
      </w:r>
      <w:r>
        <w:rPr>
          <w:sz w:val="28"/>
          <w:szCs w:val="28"/>
        </w:rPr>
        <w:t>9</w:t>
      </w:r>
      <w:r w:rsidRPr="00E921DD">
        <w:rPr>
          <w:rFonts w:ascii="Times New Roman" w:eastAsia="Times New Roman" w:hAnsi="Times New Roman"/>
          <w:sz w:val="28"/>
          <w:szCs w:val="28"/>
        </w:rPr>
        <w:t>г</w:t>
      </w:r>
      <w:r>
        <w:rPr>
          <w:rFonts w:ascii="Times New Roman" w:hAnsi="Times New Roman"/>
          <w:sz w:val="28"/>
          <w:szCs w:val="28"/>
        </w:rPr>
        <w:t>.</w:t>
      </w:r>
    </w:p>
    <w:p w:rsidR="003F0FB8" w:rsidRDefault="003F0FB8" w:rsidP="003F0FB8">
      <w:pPr>
        <w:spacing w:after="0" w:line="240" w:lineRule="auto"/>
        <w:ind w:right="3685"/>
        <w:jc w:val="both"/>
        <w:rPr>
          <w:rFonts w:ascii="Times New Roman" w:hAnsi="Times New Roman" w:cs="Times New Roman"/>
          <w:sz w:val="28"/>
          <w:szCs w:val="28"/>
        </w:rPr>
      </w:pPr>
    </w:p>
    <w:p w:rsidR="003F0FB8" w:rsidRDefault="003F0FB8" w:rsidP="003F0FB8">
      <w:pPr>
        <w:spacing w:after="0" w:line="240" w:lineRule="auto"/>
        <w:ind w:right="3685"/>
        <w:jc w:val="both"/>
        <w:rPr>
          <w:rFonts w:ascii="Times New Roman" w:hAnsi="Times New Roman" w:cs="Times New Roman"/>
          <w:sz w:val="28"/>
          <w:szCs w:val="28"/>
        </w:rPr>
      </w:pPr>
    </w:p>
    <w:p w:rsidR="0056042D" w:rsidRDefault="0056042D" w:rsidP="003F0FB8">
      <w:pPr>
        <w:spacing w:after="0" w:line="240" w:lineRule="auto"/>
        <w:ind w:right="3685"/>
        <w:jc w:val="both"/>
        <w:rPr>
          <w:rFonts w:ascii="Times New Roman" w:hAnsi="Times New Roman" w:cs="Times New Roman"/>
          <w:sz w:val="28"/>
          <w:szCs w:val="28"/>
        </w:rPr>
      </w:pPr>
    </w:p>
    <w:p w:rsidR="00854E18" w:rsidRDefault="00854E18" w:rsidP="003F0FB8">
      <w:pPr>
        <w:spacing w:after="0" w:line="240" w:lineRule="auto"/>
        <w:ind w:right="3685"/>
        <w:jc w:val="both"/>
        <w:rPr>
          <w:rFonts w:ascii="Times New Roman" w:hAnsi="Times New Roman" w:cs="Times New Roman"/>
          <w:sz w:val="28"/>
          <w:szCs w:val="28"/>
        </w:rPr>
      </w:pPr>
    </w:p>
    <w:p w:rsidR="00854E18" w:rsidRDefault="00854E18" w:rsidP="003F0FB8">
      <w:pPr>
        <w:spacing w:after="0" w:line="240" w:lineRule="auto"/>
        <w:ind w:right="3685"/>
        <w:jc w:val="both"/>
        <w:rPr>
          <w:rFonts w:ascii="Times New Roman" w:hAnsi="Times New Roman" w:cs="Times New Roman"/>
          <w:sz w:val="28"/>
          <w:szCs w:val="28"/>
        </w:rPr>
      </w:pPr>
    </w:p>
    <w:p w:rsidR="00854E18" w:rsidRDefault="00854E18" w:rsidP="003F0FB8">
      <w:pPr>
        <w:spacing w:after="0" w:line="240" w:lineRule="auto"/>
        <w:ind w:right="3685"/>
        <w:jc w:val="both"/>
        <w:rPr>
          <w:rFonts w:ascii="Times New Roman" w:hAnsi="Times New Roman" w:cs="Times New Roman"/>
          <w:sz w:val="28"/>
          <w:szCs w:val="28"/>
        </w:rPr>
      </w:pPr>
    </w:p>
    <w:p w:rsidR="0056042D" w:rsidRDefault="0056042D" w:rsidP="003F0FB8">
      <w:pPr>
        <w:spacing w:after="0" w:line="240" w:lineRule="auto"/>
        <w:ind w:right="3685"/>
        <w:jc w:val="both"/>
        <w:rPr>
          <w:rFonts w:ascii="Times New Roman" w:hAnsi="Times New Roman" w:cs="Times New Roman"/>
          <w:sz w:val="28"/>
          <w:szCs w:val="28"/>
        </w:rPr>
      </w:pPr>
    </w:p>
    <w:p w:rsidR="0056042D" w:rsidRDefault="0056042D" w:rsidP="003F0FB8">
      <w:pPr>
        <w:spacing w:after="0" w:line="240" w:lineRule="auto"/>
        <w:ind w:right="3685"/>
        <w:jc w:val="both"/>
        <w:rPr>
          <w:rFonts w:ascii="Times New Roman" w:hAnsi="Times New Roman" w:cs="Times New Roman"/>
          <w:sz w:val="28"/>
          <w:szCs w:val="28"/>
        </w:rPr>
      </w:pPr>
    </w:p>
    <w:p w:rsidR="003F0FB8" w:rsidRPr="00DC1149" w:rsidRDefault="003F0FB8" w:rsidP="003F0FB8">
      <w:pPr>
        <w:spacing w:after="0" w:line="240" w:lineRule="auto"/>
        <w:ind w:right="3685"/>
        <w:jc w:val="both"/>
        <w:rPr>
          <w:rFonts w:ascii="Times New Roman" w:hAnsi="Times New Roman" w:cs="Times New Roman"/>
          <w:sz w:val="28"/>
          <w:szCs w:val="28"/>
        </w:rPr>
      </w:pPr>
    </w:p>
    <w:p w:rsidR="003F0FB8" w:rsidRPr="00DC1149" w:rsidRDefault="003F0FB8" w:rsidP="003F0FB8">
      <w:pPr>
        <w:spacing w:after="0" w:line="240" w:lineRule="auto"/>
        <w:ind w:right="5385"/>
        <w:jc w:val="both"/>
        <w:rPr>
          <w:rFonts w:ascii="Times New Roman" w:hAnsi="Times New Roman" w:cs="Times New Roman"/>
          <w:sz w:val="28"/>
          <w:szCs w:val="28"/>
        </w:rPr>
      </w:pPr>
      <w:r w:rsidRPr="00DC1149">
        <w:rPr>
          <w:rFonts w:ascii="Times New Roman" w:hAnsi="Times New Roman" w:cs="Times New Roman"/>
          <w:sz w:val="28"/>
          <w:szCs w:val="28"/>
        </w:rPr>
        <w:t>О создании муниципального казенного учреждения «Централизованная бухгалтерия» Исполнительного комитета муниципального образования «Лениногорский муниципальный район»</w:t>
      </w:r>
    </w:p>
    <w:p w:rsidR="003F0FB8" w:rsidRPr="00DC1149" w:rsidRDefault="003F0FB8" w:rsidP="003F0FB8">
      <w:pPr>
        <w:tabs>
          <w:tab w:val="left" w:pos="1313"/>
        </w:tabs>
        <w:spacing w:after="0" w:line="240" w:lineRule="auto"/>
        <w:ind w:right="3685"/>
        <w:jc w:val="both"/>
        <w:rPr>
          <w:rFonts w:ascii="Times New Roman" w:hAnsi="Times New Roman" w:cs="Times New Roman"/>
          <w:sz w:val="28"/>
          <w:szCs w:val="28"/>
        </w:rPr>
      </w:pPr>
      <w:r>
        <w:rPr>
          <w:rFonts w:ascii="Times New Roman" w:hAnsi="Times New Roman" w:cs="Times New Roman"/>
          <w:sz w:val="28"/>
          <w:szCs w:val="28"/>
        </w:rPr>
        <w:tab/>
      </w:r>
    </w:p>
    <w:p w:rsidR="003F0FB8" w:rsidRPr="00DC1149" w:rsidRDefault="003F0FB8" w:rsidP="003F0FB8">
      <w:pPr>
        <w:spacing w:after="0" w:line="240" w:lineRule="auto"/>
        <w:ind w:right="-1" w:firstLine="851"/>
        <w:jc w:val="both"/>
        <w:rPr>
          <w:rFonts w:ascii="Times New Roman" w:hAnsi="Times New Roman" w:cs="Times New Roman"/>
          <w:sz w:val="28"/>
          <w:szCs w:val="28"/>
        </w:rPr>
      </w:pPr>
      <w:proofErr w:type="gramStart"/>
      <w:r w:rsidRPr="00DC1149">
        <w:rPr>
          <w:rFonts w:ascii="Times New Roman" w:hAnsi="Times New Roman" w:cs="Times New Roman"/>
          <w:sz w:val="28"/>
          <w:szCs w:val="28"/>
        </w:rPr>
        <w:t>В соответствии  с  Федеральными законами</w:t>
      </w:r>
      <w:r w:rsidR="00B8775A">
        <w:rPr>
          <w:rFonts w:ascii="Times New Roman" w:hAnsi="Times New Roman" w:cs="Times New Roman"/>
          <w:sz w:val="28"/>
          <w:szCs w:val="28"/>
        </w:rPr>
        <w:t xml:space="preserve"> от 06.10.2003 </w:t>
      </w:r>
      <w:r w:rsidRPr="00DC114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от 12.01.1996 №7-ФЗ «О некоммерческих организациях», </w:t>
      </w:r>
      <w:r>
        <w:rPr>
          <w:rFonts w:ascii="Times New Roman" w:hAnsi="Times New Roman" w:cs="Times New Roman"/>
          <w:sz w:val="28"/>
          <w:szCs w:val="28"/>
        </w:rPr>
        <w:t xml:space="preserve">                        </w:t>
      </w:r>
      <w:r w:rsidRPr="00DC1149">
        <w:rPr>
          <w:rFonts w:ascii="Times New Roman" w:hAnsi="Times New Roman" w:cs="Times New Roman"/>
          <w:sz w:val="28"/>
          <w:szCs w:val="28"/>
        </w:rPr>
        <w:t>от 08.05.2010 №83-ФЗ «О внесении изменений в отдельные законодательные акты Российской Федерации и в связи с совершенствованием правового положения государственных (муниципальных) учреждений»</w:t>
      </w:r>
      <w:r>
        <w:rPr>
          <w:rFonts w:ascii="Times New Roman" w:hAnsi="Times New Roman" w:cs="Times New Roman"/>
          <w:sz w:val="28"/>
          <w:szCs w:val="28"/>
        </w:rPr>
        <w:t>,</w:t>
      </w:r>
      <w:r w:rsidRPr="00DC1149">
        <w:rPr>
          <w:rFonts w:ascii="Times New Roman" w:hAnsi="Times New Roman" w:cs="Times New Roman"/>
          <w:sz w:val="28"/>
          <w:szCs w:val="28"/>
        </w:rPr>
        <w:t xml:space="preserve"> Исполнительный комитет муниципального образования «Лениногорский муниципальный район» ПОСТАНОВЛЯЕТ:</w:t>
      </w:r>
      <w:proofErr w:type="gramEnd"/>
    </w:p>
    <w:p w:rsidR="003F0FB8" w:rsidRDefault="003F0FB8" w:rsidP="003F0FB8">
      <w:pPr>
        <w:tabs>
          <w:tab w:val="left" w:pos="2131"/>
        </w:tabs>
        <w:spacing w:after="0" w:line="240" w:lineRule="auto"/>
        <w:ind w:right="-1" w:firstLine="851"/>
        <w:jc w:val="both"/>
        <w:rPr>
          <w:rFonts w:ascii="Times New Roman" w:hAnsi="Times New Roman" w:cs="Times New Roman"/>
          <w:sz w:val="28"/>
          <w:szCs w:val="28"/>
        </w:rPr>
      </w:pPr>
      <w:proofErr w:type="gramStart"/>
      <w:r>
        <w:rPr>
          <w:rFonts w:ascii="Times New Roman" w:hAnsi="Times New Roman" w:cs="Times New Roman"/>
          <w:sz w:val="28"/>
          <w:szCs w:val="28"/>
        </w:rPr>
        <w:t>1.</w:t>
      </w:r>
      <w:r w:rsidRPr="00DC1149">
        <w:rPr>
          <w:rFonts w:ascii="Times New Roman" w:hAnsi="Times New Roman" w:cs="Times New Roman"/>
          <w:sz w:val="28"/>
          <w:szCs w:val="28"/>
        </w:rPr>
        <w:t xml:space="preserve">Создать юридическое лицо - </w:t>
      </w:r>
      <w:r>
        <w:rPr>
          <w:rFonts w:ascii="Times New Roman" w:hAnsi="Times New Roman" w:cs="Times New Roman"/>
          <w:sz w:val="28"/>
          <w:szCs w:val="28"/>
        </w:rPr>
        <w:t>Муниципальное казенное учреждение</w:t>
      </w:r>
      <w:r w:rsidRPr="00DC1149">
        <w:rPr>
          <w:rFonts w:ascii="Times New Roman" w:hAnsi="Times New Roman" w:cs="Times New Roman"/>
          <w:sz w:val="28"/>
          <w:szCs w:val="28"/>
        </w:rPr>
        <w:t xml:space="preserve"> «Централизованная бухгалтерия» Исполнительного коми</w:t>
      </w:r>
      <w:r>
        <w:rPr>
          <w:rFonts w:ascii="Times New Roman" w:hAnsi="Times New Roman" w:cs="Times New Roman"/>
          <w:sz w:val="28"/>
          <w:szCs w:val="28"/>
        </w:rPr>
        <w:t xml:space="preserve">тета муниципального образования </w:t>
      </w:r>
      <w:r w:rsidRPr="00DC1149">
        <w:rPr>
          <w:rFonts w:ascii="Times New Roman" w:hAnsi="Times New Roman" w:cs="Times New Roman"/>
          <w:sz w:val="28"/>
          <w:szCs w:val="28"/>
        </w:rPr>
        <w:t>«Лениногорский муниципаль</w:t>
      </w:r>
      <w:r w:rsidR="0056042D">
        <w:rPr>
          <w:rFonts w:ascii="Times New Roman" w:hAnsi="Times New Roman" w:cs="Times New Roman"/>
          <w:sz w:val="28"/>
          <w:szCs w:val="28"/>
        </w:rPr>
        <w:t xml:space="preserve">ный район» Республики Татарстан, </w:t>
      </w:r>
      <w:r w:rsidRPr="00DC1149">
        <w:rPr>
          <w:rFonts w:ascii="Times New Roman" w:hAnsi="Times New Roman" w:cs="Times New Roman"/>
          <w:sz w:val="28"/>
          <w:szCs w:val="28"/>
        </w:rPr>
        <w:t>в целях ведения бухгалтерского, статистического и налогового учета, исполнения планов финансово-хозяйственной деятельности в муниципальных казенных</w:t>
      </w:r>
      <w:r>
        <w:rPr>
          <w:rFonts w:ascii="Times New Roman" w:hAnsi="Times New Roman" w:cs="Times New Roman"/>
          <w:sz w:val="28"/>
          <w:szCs w:val="28"/>
        </w:rPr>
        <w:t xml:space="preserve"> и бюджетных</w:t>
      </w:r>
      <w:r w:rsidRPr="00DC1149">
        <w:rPr>
          <w:rFonts w:ascii="Times New Roman" w:hAnsi="Times New Roman" w:cs="Times New Roman"/>
          <w:sz w:val="28"/>
          <w:szCs w:val="28"/>
        </w:rPr>
        <w:t xml:space="preserve"> учреждениях</w:t>
      </w:r>
      <w:r>
        <w:rPr>
          <w:rFonts w:ascii="Times New Roman" w:hAnsi="Times New Roman" w:cs="Times New Roman"/>
          <w:sz w:val="28"/>
          <w:szCs w:val="28"/>
        </w:rPr>
        <w:t>, подведомственных</w:t>
      </w:r>
      <w:r w:rsidRPr="00DC1149">
        <w:rPr>
          <w:rFonts w:ascii="Times New Roman" w:hAnsi="Times New Roman" w:cs="Times New Roman"/>
          <w:sz w:val="28"/>
          <w:szCs w:val="28"/>
        </w:rPr>
        <w:t xml:space="preserve"> </w:t>
      </w:r>
      <w:r>
        <w:rPr>
          <w:rFonts w:ascii="Times New Roman" w:hAnsi="Times New Roman" w:cs="Times New Roman"/>
          <w:sz w:val="28"/>
          <w:szCs w:val="28"/>
        </w:rPr>
        <w:t>МКУ «Управлени</w:t>
      </w:r>
      <w:r w:rsidR="00854E18">
        <w:rPr>
          <w:rFonts w:ascii="Times New Roman" w:hAnsi="Times New Roman" w:cs="Times New Roman"/>
          <w:sz w:val="28"/>
          <w:szCs w:val="28"/>
        </w:rPr>
        <w:t>е</w:t>
      </w:r>
      <w:r>
        <w:rPr>
          <w:rFonts w:ascii="Times New Roman" w:hAnsi="Times New Roman" w:cs="Times New Roman"/>
          <w:sz w:val="28"/>
          <w:szCs w:val="28"/>
        </w:rPr>
        <w:t xml:space="preserve"> образования» </w:t>
      </w:r>
      <w:r w:rsidRPr="00DC1149">
        <w:rPr>
          <w:rFonts w:ascii="Times New Roman" w:hAnsi="Times New Roman" w:cs="Times New Roman"/>
          <w:sz w:val="28"/>
          <w:szCs w:val="28"/>
        </w:rPr>
        <w:t>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МКУ «У</w:t>
      </w:r>
      <w:r w:rsidR="00854E18">
        <w:rPr>
          <w:rFonts w:ascii="Times New Roman" w:hAnsi="Times New Roman" w:cs="Times New Roman"/>
          <w:sz w:val="28"/>
          <w:szCs w:val="28"/>
        </w:rPr>
        <w:t>правление</w:t>
      </w:r>
      <w:r w:rsidRPr="00DC1149">
        <w:rPr>
          <w:rFonts w:ascii="Times New Roman" w:hAnsi="Times New Roman" w:cs="Times New Roman"/>
          <w:sz w:val="28"/>
          <w:szCs w:val="28"/>
        </w:rPr>
        <w:t xml:space="preserve"> культуры</w:t>
      </w:r>
      <w:r>
        <w:rPr>
          <w:rFonts w:ascii="Times New Roman" w:hAnsi="Times New Roman" w:cs="Times New Roman"/>
          <w:sz w:val="28"/>
          <w:szCs w:val="28"/>
        </w:rPr>
        <w:t xml:space="preserve">» </w:t>
      </w:r>
      <w:r w:rsidRPr="00DC1149">
        <w:rPr>
          <w:rFonts w:ascii="Times New Roman" w:hAnsi="Times New Roman" w:cs="Times New Roman"/>
          <w:sz w:val="28"/>
          <w:szCs w:val="28"/>
        </w:rPr>
        <w:t>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w:t>
      </w:r>
      <w:r w:rsidRPr="00DC1149">
        <w:rPr>
          <w:rFonts w:ascii="Times New Roman" w:hAnsi="Times New Roman" w:cs="Times New Roman"/>
          <w:sz w:val="28"/>
          <w:szCs w:val="28"/>
        </w:rPr>
        <w:t xml:space="preserve"> и </w:t>
      </w:r>
      <w:r>
        <w:rPr>
          <w:rFonts w:ascii="Times New Roman" w:hAnsi="Times New Roman" w:cs="Times New Roman"/>
          <w:sz w:val="28"/>
          <w:szCs w:val="28"/>
        </w:rPr>
        <w:t>МКУ «Управление</w:t>
      </w:r>
      <w:proofErr w:type="gramEnd"/>
      <w:r>
        <w:rPr>
          <w:rFonts w:ascii="Times New Roman" w:hAnsi="Times New Roman" w:cs="Times New Roman"/>
          <w:sz w:val="28"/>
          <w:szCs w:val="28"/>
        </w:rPr>
        <w:t xml:space="preserve"> по делам молодежи, спорту и туризму» </w:t>
      </w:r>
      <w:r w:rsidRPr="00DC1149">
        <w:rPr>
          <w:rFonts w:ascii="Times New Roman" w:hAnsi="Times New Roman" w:cs="Times New Roman"/>
          <w:sz w:val="28"/>
          <w:szCs w:val="28"/>
        </w:rPr>
        <w:t>Исполнительного комитета муниципального образования «Лениногорский муниципальный район».</w:t>
      </w:r>
    </w:p>
    <w:p w:rsidR="003F0FB8"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Pr="00DC1149">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прилагаемые: </w:t>
      </w:r>
    </w:p>
    <w:p w:rsidR="003F0FB8" w:rsidRDefault="003F0FB8" w:rsidP="003F0FB8">
      <w:pPr>
        <w:spacing w:after="0" w:line="240" w:lineRule="auto"/>
        <w:ind w:firstLine="851"/>
        <w:contextualSpacing/>
        <w:jc w:val="both"/>
        <w:rPr>
          <w:rFonts w:ascii="Times New Roman" w:hAnsi="Times New Roman" w:cs="Times New Roman"/>
          <w:sz w:val="28"/>
          <w:szCs w:val="28"/>
        </w:rPr>
      </w:pPr>
      <w:r w:rsidRPr="00DC1149">
        <w:rPr>
          <w:rFonts w:ascii="Times New Roman" w:hAnsi="Times New Roman" w:cs="Times New Roman"/>
          <w:sz w:val="28"/>
          <w:szCs w:val="28"/>
        </w:rPr>
        <w:t>Устав муниципального казенного учреждения «Централизованная бухгалтерия» Исполнительного комитета муниципального образования «Лениногорский муниципальный район» Республики Татарстан</w:t>
      </w:r>
      <w:r>
        <w:rPr>
          <w:rFonts w:ascii="Times New Roman" w:hAnsi="Times New Roman" w:cs="Times New Roman"/>
          <w:sz w:val="28"/>
          <w:szCs w:val="28"/>
        </w:rPr>
        <w:t>;</w:t>
      </w:r>
    </w:p>
    <w:p w:rsidR="003F0FB8" w:rsidRPr="00DC1149" w:rsidRDefault="003F0FB8" w:rsidP="003F0FB8">
      <w:pPr>
        <w:spacing w:after="0" w:line="240" w:lineRule="auto"/>
        <w:ind w:firstLine="851"/>
        <w:contextualSpacing/>
        <w:jc w:val="both"/>
        <w:rPr>
          <w:rFonts w:ascii="Times New Roman" w:hAnsi="Times New Roman" w:cs="Times New Roman"/>
          <w:sz w:val="28"/>
          <w:szCs w:val="28"/>
        </w:rPr>
      </w:pPr>
      <w:r w:rsidRPr="00DC1149">
        <w:rPr>
          <w:rFonts w:ascii="Times New Roman" w:hAnsi="Times New Roman" w:cs="Times New Roman"/>
          <w:sz w:val="28"/>
          <w:szCs w:val="28"/>
        </w:rPr>
        <w:t>штатное расписание работников МКУ «Централизованная бухгалтерия» Исполнительного комитета муниципального образования «Лениногорский муниципальный район» Республики Татарстан.</w:t>
      </w:r>
    </w:p>
    <w:p w:rsidR="003F0FB8" w:rsidRPr="00DC1149" w:rsidRDefault="003F0FB8" w:rsidP="003F0F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DC1149">
        <w:rPr>
          <w:rFonts w:ascii="Times New Roman" w:hAnsi="Times New Roman" w:cs="Times New Roman"/>
          <w:sz w:val="28"/>
          <w:szCs w:val="28"/>
        </w:rPr>
        <w:t xml:space="preserve">.Определить местом нахождения МКУ «Централизованная бухгалтерия» Исполнительного комитета муниципального образования «Лениногорский муниципальный район» Республики Татарстан следующий адрес: 423250, Республика Татарстан, Лениногорский муниципальный район, </w:t>
      </w:r>
      <w:r>
        <w:rPr>
          <w:rFonts w:ascii="Times New Roman" w:hAnsi="Times New Roman" w:cs="Times New Roman"/>
          <w:sz w:val="28"/>
          <w:szCs w:val="28"/>
        </w:rPr>
        <w:t xml:space="preserve">             </w:t>
      </w:r>
      <w:r w:rsidRPr="00DC1149">
        <w:rPr>
          <w:rFonts w:ascii="Times New Roman" w:hAnsi="Times New Roman" w:cs="Times New Roman"/>
          <w:sz w:val="28"/>
          <w:szCs w:val="28"/>
        </w:rPr>
        <w:t xml:space="preserve">г. Лениногорск, </w:t>
      </w:r>
      <w:r>
        <w:rPr>
          <w:rFonts w:ascii="Times New Roman" w:hAnsi="Times New Roman" w:cs="Times New Roman"/>
          <w:sz w:val="28"/>
          <w:szCs w:val="28"/>
        </w:rPr>
        <w:t>пр</w:t>
      </w:r>
      <w:r w:rsidRPr="00DC1149">
        <w:rPr>
          <w:rFonts w:ascii="Times New Roman" w:hAnsi="Times New Roman" w:cs="Times New Roman"/>
          <w:sz w:val="28"/>
          <w:szCs w:val="28"/>
        </w:rPr>
        <w:t>. Шашина, д. 22.</w:t>
      </w:r>
    </w:p>
    <w:p w:rsidR="003F0FB8" w:rsidRPr="00DC1149" w:rsidRDefault="003F0FB8" w:rsidP="003F0FB8">
      <w:pPr>
        <w:spacing w:after="0" w:line="240" w:lineRule="auto"/>
        <w:ind w:firstLine="851"/>
        <w:jc w:val="both"/>
        <w:rPr>
          <w:rFonts w:ascii="Times New Roman" w:hAnsi="Times New Roman" w:cs="Times New Roman"/>
          <w:sz w:val="28"/>
          <w:szCs w:val="28"/>
        </w:rPr>
      </w:pPr>
      <w:r w:rsidRPr="00DC1149">
        <w:rPr>
          <w:rFonts w:ascii="Times New Roman" w:hAnsi="Times New Roman" w:cs="Times New Roman"/>
          <w:sz w:val="28"/>
          <w:szCs w:val="28"/>
        </w:rPr>
        <w:t>4.</w:t>
      </w:r>
      <w:r>
        <w:rPr>
          <w:rFonts w:ascii="Times New Roman" w:hAnsi="Times New Roman" w:cs="Times New Roman"/>
          <w:sz w:val="28"/>
          <w:szCs w:val="28"/>
        </w:rPr>
        <w:t xml:space="preserve">Назначить </w:t>
      </w:r>
      <w:r w:rsidRPr="00DC1149">
        <w:rPr>
          <w:rFonts w:ascii="Times New Roman" w:hAnsi="Times New Roman" w:cs="Times New Roman"/>
          <w:sz w:val="28"/>
          <w:szCs w:val="28"/>
        </w:rPr>
        <w:t xml:space="preserve">начальником МКУ «Централизованная бухгалтерия» Исполнительного комитета муниципального образования «Лениногорский муниципальный район» Республики Татарстан Рашитову </w:t>
      </w:r>
      <w:proofErr w:type="spellStart"/>
      <w:r w:rsidRPr="00DC1149">
        <w:rPr>
          <w:rFonts w:ascii="Times New Roman" w:hAnsi="Times New Roman" w:cs="Times New Roman"/>
          <w:sz w:val="28"/>
          <w:szCs w:val="28"/>
        </w:rPr>
        <w:t>Гулию</w:t>
      </w:r>
      <w:proofErr w:type="spellEnd"/>
      <w:r w:rsidRPr="00DC1149">
        <w:rPr>
          <w:rFonts w:ascii="Times New Roman" w:hAnsi="Times New Roman" w:cs="Times New Roman"/>
          <w:sz w:val="28"/>
          <w:szCs w:val="28"/>
        </w:rPr>
        <w:t xml:space="preserve"> </w:t>
      </w:r>
      <w:proofErr w:type="spellStart"/>
      <w:r w:rsidRPr="00DC1149">
        <w:rPr>
          <w:rFonts w:ascii="Times New Roman" w:hAnsi="Times New Roman" w:cs="Times New Roman"/>
          <w:sz w:val="28"/>
          <w:szCs w:val="28"/>
        </w:rPr>
        <w:t>Фоатовну</w:t>
      </w:r>
      <w:proofErr w:type="spellEnd"/>
      <w:r w:rsidRPr="00DC1149">
        <w:rPr>
          <w:rFonts w:ascii="Times New Roman" w:hAnsi="Times New Roman" w:cs="Times New Roman"/>
          <w:sz w:val="28"/>
          <w:szCs w:val="28"/>
        </w:rPr>
        <w:t>.</w:t>
      </w:r>
    </w:p>
    <w:p w:rsidR="003F0FB8" w:rsidRPr="00DC1149" w:rsidRDefault="003F0FB8" w:rsidP="003F0FB8">
      <w:pPr>
        <w:spacing w:after="0" w:line="240" w:lineRule="auto"/>
        <w:ind w:firstLine="851"/>
        <w:contextualSpacing/>
        <w:jc w:val="both"/>
        <w:rPr>
          <w:rFonts w:ascii="Times New Roman" w:hAnsi="Times New Roman" w:cs="Times New Roman"/>
          <w:sz w:val="28"/>
          <w:szCs w:val="28"/>
        </w:rPr>
      </w:pPr>
      <w:r w:rsidRPr="00DC1149">
        <w:rPr>
          <w:rFonts w:ascii="Times New Roman" w:hAnsi="Times New Roman" w:cs="Times New Roman"/>
          <w:sz w:val="28"/>
          <w:szCs w:val="28"/>
        </w:rPr>
        <w:t>5.Обязать начальника МКУ «Централизованная бухгалтерия» Исполнительного комитета муниципального образования «Лениногорский муниципальный район» Республики Татарстан Рашитову Г.Ф. выступить заявителем при предоставлении документов на государственную регистрацию для осуществления государственной регистрации МКУ «Централизованная бухгалтерия» Исполнительного комитета муниципального образования «Лениногорский муниципальный район» Республики Татарстан в установленном законом порядке.</w:t>
      </w:r>
    </w:p>
    <w:p w:rsidR="003F0FB8" w:rsidRPr="00DC1149" w:rsidRDefault="003F0FB8" w:rsidP="003F0FB8">
      <w:pPr>
        <w:spacing w:after="0" w:line="240" w:lineRule="auto"/>
        <w:ind w:firstLine="851"/>
        <w:contextualSpacing/>
        <w:jc w:val="both"/>
        <w:rPr>
          <w:rFonts w:ascii="Times New Roman" w:hAnsi="Times New Roman" w:cs="Times New Roman"/>
          <w:sz w:val="28"/>
          <w:szCs w:val="28"/>
        </w:rPr>
      </w:pPr>
      <w:proofErr w:type="gramStart"/>
      <w:r w:rsidRPr="00DC1149">
        <w:rPr>
          <w:rFonts w:ascii="Times New Roman" w:hAnsi="Times New Roman" w:cs="Times New Roman"/>
          <w:sz w:val="28"/>
          <w:szCs w:val="28"/>
        </w:rPr>
        <w:t xml:space="preserve">6.Определить предельную штатную численность работников МКУ «Централизованная бухгалтерия» Исполнительного комитета муниципального образования «Лениногорский муниципальный район» Республики Татарстан в количестве 56 </w:t>
      </w:r>
      <w:r>
        <w:rPr>
          <w:rFonts w:ascii="Times New Roman" w:hAnsi="Times New Roman" w:cs="Times New Roman"/>
          <w:sz w:val="28"/>
          <w:szCs w:val="28"/>
        </w:rPr>
        <w:t>штатных единиц</w:t>
      </w:r>
      <w:r w:rsidRPr="00DC1149">
        <w:rPr>
          <w:rFonts w:ascii="Times New Roman" w:hAnsi="Times New Roman" w:cs="Times New Roman"/>
          <w:sz w:val="28"/>
          <w:szCs w:val="28"/>
        </w:rPr>
        <w:t xml:space="preserve"> путем передачи штатной численности</w:t>
      </w:r>
      <w:r>
        <w:rPr>
          <w:rFonts w:ascii="Times New Roman" w:hAnsi="Times New Roman" w:cs="Times New Roman"/>
          <w:sz w:val="28"/>
          <w:szCs w:val="28"/>
        </w:rPr>
        <w:t xml:space="preserve"> и финансовых средств</w:t>
      </w:r>
      <w:r w:rsidRPr="00DC1149">
        <w:rPr>
          <w:rFonts w:ascii="Times New Roman" w:hAnsi="Times New Roman" w:cs="Times New Roman"/>
          <w:sz w:val="28"/>
          <w:szCs w:val="28"/>
        </w:rPr>
        <w:t xml:space="preserve"> МКУ «Управление образования» 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xml:space="preserve"> </w:t>
      </w:r>
      <w:r w:rsidRPr="00DC1149">
        <w:rPr>
          <w:rFonts w:ascii="Times New Roman" w:hAnsi="Times New Roman" w:cs="Times New Roman"/>
          <w:sz w:val="28"/>
          <w:szCs w:val="28"/>
        </w:rPr>
        <w:t>- 44 штатных единиц, МКУ «Управление культуры» 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xml:space="preserve"> - </w:t>
      </w:r>
      <w:r w:rsidRPr="00DC1149">
        <w:rPr>
          <w:rFonts w:ascii="Times New Roman" w:hAnsi="Times New Roman" w:cs="Times New Roman"/>
          <w:sz w:val="28"/>
          <w:szCs w:val="28"/>
        </w:rPr>
        <w:t>6</w:t>
      </w:r>
      <w:r>
        <w:rPr>
          <w:rFonts w:ascii="Times New Roman" w:hAnsi="Times New Roman" w:cs="Times New Roman"/>
          <w:sz w:val="28"/>
          <w:szCs w:val="28"/>
        </w:rPr>
        <w:t xml:space="preserve"> </w:t>
      </w:r>
      <w:r w:rsidRPr="00DC1149">
        <w:rPr>
          <w:rFonts w:ascii="Times New Roman" w:hAnsi="Times New Roman" w:cs="Times New Roman"/>
          <w:sz w:val="28"/>
          <w:szCs w:val="28"/>
        </w:rPr>
        <w:t>штатных единиц, МКУ «Упра</w:t>
      </w:r>
      <w:r w:rsidR="00854E18">
        <w:rPr>
          <w:rFonts w:ascii="Times New Roman" w:hAnsi="Times New Roman" w:cs="Times New Roman"/>
          <w:sz w:val="28"/>
          <w:szCs w:val="28"/>
        </w:rPr>
        <w:t>вление по делам</w:t>
      </w:r>
      <w:proofErr w:type="gramEnd"/>
      <w:r w:rsidR="00854E18">
        <w:rPr>
          <w:rFonts w:ascii="Times New Roman" w:hAnsi="Times New Roman" w:cs="Times New Roman"/>
          <w:sz w:val="28"/>
          <w:szCs w:val="28"/>
        </w:rPr>
        <w:t xml:space="preserve"> молодежи, спорту</w:t>
      </w:r>
      <w:r w:rsidRPr="00DC1149">
        <w:rPr>
          <w:rFonts w:ascii="Times New Roman" w:hAnsi="Times New Roman" w:cs="Times New Roman"/>
          <w:sz w:val="28"/>
          <w:szCs w:val="28"/>
        </w:rPr>
        <w:t xml:space="preserve"> и туризму» 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xml:space="preserve"> - </w:t>
      </w:r>
      <w:r w:rsidRPr="00DC1149">
        <w:rPr>
          <w:rFonts w:ascii="Times New Roman" w:hAnsi="Times New Roman" w:cs="Times New Roman"/>
          <w:sz w:val="28"/>
          <w:szCs w:val="28"/>
        </w:rPr>
        <w:t>6 штатных единиц.</w:t>
      </w:r>
    </w:p>
    <w:p w:rsidR="003F0FB8" w:rsidRDefault="003F0FB8" w:rsidP="003F0FB8">
      <w:pPr>
        <w:spacing w:after="0" w:line="240" w:lineRule="auto"/>
        <w:ind w:firstLine="851"/>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7.Начальникам </w:t>
      </w:r>
      <w:r w:rsidRPr="00DC1149">
        <w:rPr>
          <w:rFonts w:ascii="Times New Roman" w:hAnsi="Times New Roman" w:cs="Times New Roman"/>
          <w:sz w:val="28"/>
          <w:szCs w:val="28"/>
        </w:rPr>
        <w:t>МКУ «Управление образования»</w:t>
      </w:r>
      <w:r w:rsidRPr="000B7C3F">
        <w:rPr>
          <w:rFonts w:ascii="Times New Roman" w:hAnsi="Times New Roman" w:cs="Times New Roman"/>
          <w:sz w:val="28"/>
          <w:szCs w:val="28"/>
        </w:rPr>
        <w:t xml:space="preserve"> </w:t>
      </w:r>
      <w:r w:rsidRPr="00DC1149">
        <w:rPr>
          <w:rFonts w:ascii="Times New Roman" w:hAnsi="Times New Roman" w:cs="Times New Roman"/>
          <w:sz w:val="28"/>
          <w:szCs w:val="28"/>
        </w:rPr>
        <w:t>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xml:space="preserve"> В.С. </w:t>
      </w:r>
      <w:proofErr w:type="spellStart"/>
      <w:r>
        <w:rPr>
          <w:rFonts w:ascii="Times New Roman" w:hAnsi="Times New Roman" w:cs="Times New Roman"/>
          <w:sz w:val="28"/>
          <w:szCs w:val="28"/>
        </w:rPr>
        <w:t>Санатуллину</w:t>
      </w:r>
      <w:proofErr w:type="spellEnd"/>
      <w:r w:rsidRPr="00DC1149">
        <w:rPr>
          <w:rFonts w:ascii="Times New Roman" w:hAnsi="Times New Roman" w:cs="Times New Roman"/>
          <w:sz w:val="28"/>
          <w:szCs w:val="28"/>
        </w:rPr>
        <w:t>, МКУ «Управление культуры»</w:t>
      </w:r>
      <w:r w:rsidRPr="000B7C3F">
        <w:rPr>
          <w:rFonts w:ascii="Times New Roman" w:hAnsi="Times New Roman" w:cs="Times New Roman"/>
          <w:sz w:val="28"/>
          <w:szCs w:val="28"/>
        </w:rPr>
        <w:t xml:space="preserve"> </w:t>
      </w:r>
      <w:r w:rsidRPr="00DC1149">
        <w:rPr>
          <w:rFonts w:ascii="Times New Roman" w:hAnsi="Times New Roman" w:cs="Times New Roman"/>
          <w:sz w:val="28"/>
          <w:szCs w:val="28"/>
        </w:rPr>
        <w:t>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xml:space="preserve"> Г.Х. </w:t>
      </w:r>
      <w:proofErr w:type="spellStart"/>
      <w:r>
        <w:rPr>
          <w:rFonts w:ascii="Times New Roman" w:hAnsi="Times New Roman" w:cs="Times New Roman"/>
          <w:sz w:val="28"/>
          <w:szCs w:val="28"/>
        </w:rPr>
        <w:t>Зариповой</w:t>
      </w:r>
      <w:proofErr w:type="spellEnd"/>
      <w:r w:rsidRPr="00DC1149">
        <w:rPr>
          <w:rFonts w:ascii="Times New Roman" w:hAnsi="Times New Roman" w:cs="Times New Roman"/>
          <w:sz w:val="28"/>
          <w:szCs w:val="28"/>
        </w:rPr>
        <w:t>, МКУ «Управление по делам молодежи, спорт</w:t>
      </w:r>
      <w:r w:rsidR="00854E18">
        <w:rPr>
          <w:rFonts w:ascii="Times New Roman" w:hAnsi="Times New Roman" w:cs="Times New Roman"/>
          <w:sz w:val="28"/>
          <w:szCs w:val="28"/>
        </w:rPr>
        <w:t>у</w:t>
      </w:r>
      <w:r w:rsidRPr="00DC1149">
        <w:rPr>
          <w:rFonts w:ascii="Times New Roman" w:hAnsi="Times New Roman" w:cs="Times New Roman"/>
          <w:sz w:val="28"/>
          <w:szCs w:val="28"/>
        </w:rPr>
        <w:t xml:space="preserve"> и туризму» Исполнительного комитета муниципального образования «Лениногорский муниципальный район»</w:t>
      </w:r>
      <w:r>
        <w:rPr>
          <w:rFonts w:ascii="Times New Roman" w:hAnsi="Times New Roman" w:cs="Times New Roman"/>
          <w:sz w:val="28"/>
          <w:szCs w:val="28"/>
        </w:rPr>
        <w:t xml:space="preserve"> А.И. Хабирову уволить работников, согласно передаваемым штатным единицам, </w:t>
      </w:r>
      <w:r w:rsidRPr="00DC1149">
        <w:rPr>
          <w:rFonts w:ascii="Times New Roman" w:hAnsi="Times New Roman" w:cs="Times New Roman"/>
          <w:sz w:val="28"/>
          <w:szCs w:val="28"/>
        </w:rPr>
        <w:t>с соблюдением требований трудового законо</w:t>
      </w:r>
      <w:r>
        <w:rPr>
          <w:rFonts w:ascii="Times New Roman" w:hAnsi="Times New Roman" w:cs="Times New Roman"/>
          <w:sz w:val="28"/>
          <w:szCs w:val="28"/>
        </w:rPr>
        <w:t xml:space="preserve">дательства Российской Федерации. </w:t>
      </w:r>
      <w:proofErr w:type="gramEnd"/>
    </w:p>
    <w:p w:rsidR="003F0FB8" w:rsidRDefault="003F0FB8" w:rsidP="003F0FB8">
      <w:pPr>
        <w:spacing w:after="0" w:line="240" w:lineRule="auto"/>
        <w:ind w:firstLine="851"/>
        <w:contextualSpacing/>
        <w:jc w:val="both"/>
        <w:rPr>
          <w:rFonts w:ascii="Times New Roman" w:hAnsi="Times New Roman" w:cs="Times New Roman"/>
          <w:sz w:val="28"/>
          <w:szCs w:val="28"/>
        </w:rPr>
      </w:pPr>
    </w:p>
    <w:p w:rsidR="003F0FB8" w:rsidRPr="00DC1149"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8.Начальнику</w:t>
      </w:r>
      <w:r w:rsidRPr="00DC1149">
        <w:rPr>
          <w:rFonts w:ascii="Times New Roman" w:hAnsi="Times New Roman" w:cs="Times New Roman"/>
          <w:sz w:val="28"/>
          <w:szCs w:val="28"/>
        </w:rPr>
        <w:t xml:space="preserve"> МКУ «Централизованная бухгалтерия» Исполнительного комитета муниципального образования «Лениногорский муниципальный район» Республики Татарстан Рашитов</w:t>
      </w:r>
      <w:r w:rsidR="00854E18">
        <w:rPr>
          <w:rFonts w:ascii="Times New Roman" w:hAnsi="Times New Roman" w:cs="Times New Roman"/>
          <w:sz w:val="28"/>
          <w:szCs w:val="28"/>
        </w:rPr>
        <w:t>ой</w:t>
      </w:r>
      <w:r w:rsidRPr="00DC1149">
        <w:rPr>
          <w:rFonts w:ascii="Times New Roman" w:hAnsi="Times New Roman" w:cs="Times New Roman"/>
          <w:sz w:val="28"/>
          <w:szCs w:val="28"/>
        </w:rPr>
        <w:t xml:space="preserve"> Г.Ф. </w:t>
      </w:r>
      <w:r>
        <w:rPr>
          <w:rFonts w:ascii="Times New Roman" w:hAnsi="Times New Roman" w:cs="Times New Roman"/>
          <w:sz w:val="28"/>
          <w:szCs w:val="28"/>
        </w:rPr>
        <w:t xml:space="preserve"> </w:t>
      </w:r>
      <w:r w:rsidRPr="00DC1149">
        <w:rPr>
          <w:rFonts w:ascii="Times New Roman" w:hAnsi="Times New Roman" w:cs="Times New Roman"/>
          <w:sz w:val="28"/>
          <w:szCs w:val="28"/>
        </w:rPr>
        <w:t xml:space="preserve">осуществить </w:t>
      </w:r>
      <w:r>
        <w:rPr>
          <w:rFonts w:ascii="Times New Roman" w:hAnsi="Times New Roman" w:cs="Times New Roman"/>
          <w:sz w:val="28"/>
          <w:szCs w:val="28"/>
        </w:rPr>
        <w:t>прием работников с заключением труд</w:t>
      </w:r>
      <w:r w:rsidR="004912D2">
        <w:rPr>
          <w:rFonts w:ascii="Times New Roman" w:hAnsi="Times New Roman" w:cs="Times New Roman"/>
          <w:sz w:val="28"/>
          <w:szCs w:val="28"/>
        </w:rPr>
        <w:t>овых договоров не позднее 10 июл</w:t>
      </w:r>
      <w:r>
        <w:rPr>
          <w:rFonts w:ascii="Times New Roman" w:hAnsi="Times New Roman" w:cs="Times New Roman"/>
          <w:sz w:val="28"/>
          <w:szCs w:val="28"/>
        </w:rPr>
        <w:t>я 2019 года.</w:t>
      </w:r>
    </w:p>
    <w:p w:rsidR="003F0FB8" w:rsidRPr="00DC1149"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9</w:t>
      </w:r>
      <w:r w:rsidRPr="00DC1149">
        <w:rPr>
          <w:rFonts w:ascii="Times New Roman" w:hAnsi="Times New Roman" w:cs="Times New Roman"/>
          <w:sz w:val="28"/>
          <w:szCs w:val="28"/>
        </w:rPr>
        <w:t xml:space="preserve">.Председателю МКУ «Финансово-бюджетная палата» </w:t>
      </w:r>
      <w:r>
        <w:rPr>
          <w:rFonts w:ascii="Times New Roman" w:hAnsi="Times New Roman" w:cs="Times New Roman"/>
          <w:sz w:val="28"/>
          <w:szCs w:val="28"/>
        </w:rPr>
        <w:t>муниципального образования «Лениногорский муниципальный район»                            Р.Х. </w:t>
      </w:r>
      <w:proofErr w:type="spellStart"/>
      <w:r>
        <w:rPr>
          <w:rFonts w:ascii="Times New Roman" w:hAnsi="Times New Roman" w:cs="Times New Roman"/>
          <w:sz w:val="28"/>
          <w:szCs w:val="28"/>
        </w:rPr>
        <w:t>Хамидуллину</w:t>
      </w:r>
      <w:proofErr w:type="spellEnd"/>
      <w:r>
        <w:rPr>
          <w:rFonts w:ascii="Times New Roman" w:hAnsi="Times New Roman" w:cs="Times New Roman"/>
          <w:sz w:val="28"/>
          <w:szCs w:val="28"/>
        </w:rPr>
        <w:t xml:space="preserve"> </w:t>
      </w:r>
      <w:r w:rsidRPr="00DC1149">
        <w:rPr>
          <w:rFonts w:ascii="Times New Roman" w:hAnsi="Times New Roman" w:cs="Times New Roman"/>
          <w:sz w:val="28"/>
          <w:szCs w:val="28"/>
        </w:rPr>
        <w:t>осуществлять финансовое обеспечение МКУ «Централизованная бухгалтерия» Исполнительного комитета муниципального образования «Лениногорский муниципальный район» Республики Татарстан связанные с созданием и функционированием учреждения.</w:t>
      </w:r>
    </w:p>
    <w:p w:rsidR="003F0FB8" w:rsidRPr="00DC1149"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10</w:t>
      </w:r>
      <w:r w:rsidRPr="00DC1149">
        <w:rPr>
          <w:rFonts w:ascii="Times New Roman" w:hAnsi="Times New Roman" w:cs="Times New Roman"/>
          <w:sz w:val="28"/>
          <w:szCs w:val="28"/>
        </w:rPr>
        <w:t>.Опубликовать настоящее постановление на официальном интернет сайте Лениногорского муниципального района в информационно-телекоммуникационной сети «Интернет».</w:t>
      </w:r>
    </w:p>
    <w:p w:rsidR="003F0FB8"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11</w:t>
      </w:r>
      <w:r w:rsidRPr="00DC1149">
        <w:rPr>
          <w:rFonts w:ascii="Times New Roman" w:hAnsi="Times New Roman" w:cs="Times New Roman"/>
          <w:sz w:val="28"/>
          <w:szCs w:val="28"/>
        </w:rPr>
        <w:t xml:space="preserve">. </w:t>
      </w:r>
      <w:proofErr w:type="gramStart"/>
      <w:r w:rsidRPr="00DC1149">
        <w:rPr>
          <w:rFonts w:ascii="Times New Roman" w:hAnsi="Times New Roman" w:cs="Times New Roman"/>
          <w:sz w:val="28"/>
          <w:szCs w:val="28"/>
        </w:rPr>
        <w:t>Контроль за</w:t>
      </w:r>
      <w:proofErr w:type="gramEnd"/>
      <w:r w:rsidRPr="00DC1149">
        <w:rPr>
          <w:rFonts w:ascii="Times New Roman" w:hAnsi="Times New Roman" w:cs="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w:t>
      </w:r>
    </w:p>
    <w:p w:rsidR="003F0FB8" w:rsidRDefault="003F0FB8" w:rsidP="003F0FB8">
      <w:pPr>
        <w:spacing w:after="0" w:line="240" w:lineRule="auto"/>
        <w:ind w:firstLine="851"/>
        <w:contextualSpacing/>
        <w:jc w:val="both"/>
        <w:rPr>
          <w:rFonts w:ascii="Times New Roman" w:hAnsi="Times New Roman" w:cs="Times New Roman"/>
          <w:sz w:val="28"/>
          <w:szCs w:val="28"/>
        </w:rPr>
      </w:pPr>
    </w:p>
    <w:p w:rsidR="003F0FB8" w:rsidRDefault="003F0FB8" w:rsidP="003F0FB8">
      <w:pPr>
        <w:tabs>
          <w:tab w:val="left" w:pos="2604"/>
        </w:tabs>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ab/>
      </w:r>
    </w:p>
    <w:p w:rsidR="003F0FB8" w:rsidRDefault="003F0FB8" w:rsidP="003F0FB8">
      <w:pPr>
        <w:tabs>
          <w:tab w:val="left" w:pos="2604"/>
        </w:tabs>
        <w:spacing w:after="0" w:line="240" w:lineRule="auto"/>
        <w:ind w:firstLine="851"/>
        <w:contextualSpacing/>
        <w:jc w:val="both"/>
        <w:rPr>
          <w:rFonts w:ascii="Times New Roman" w:hAnsi="Times New Roman" w:cs="Times New Roman"/>
          <w:sz w:val="28"/>
          <w:szCs w:val="28"/>
        </w:rPr>
      </w:pPr>
    </w:p>
    <w:tbl>
      <w:tblPr>
        <w:tblW w:w="0" w:type="auto"/>
        <w:tblLook w:val="04A0" w:firstRow="1" w:lastRow="0" w:firstColumn="1" w:lastColumn="0" w:noHBand="0" w:noVBand="1"/>
      </w:tblPr>
      <w:tblGrid>
        <w:gridCol w:w="3300"/>
        <w:gridCol w:w="3267"/>
        <w:gridCol w:w="3287"/>
      </w:tblGrid>
      <w:tr w:rsidR="003F0FB8" w:rsidRPr="00C24DB6" w:rsidTr="00C83757">
        <w:tc>
          <w:tcPr>
            <w:tcW w:w="3331" w:type="dxa"/>
            <w:shd w:val="clear" w:color="auto" w:fill="auto"/>
          </w:tcPr>
          <w:p w:rsidR="003F0FB8" w:rsidRPr="00C24DB6" w:rsidRDefault="003F0FB8" w:rsidP="00C83757">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3F0FB8" w:rsidRPr="00C24DB6" w:rsidRDefault="003F0FB8" w:rsidP="00C83757">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3F0FB8" w:rsidRPr="00C24DB6" w:rsidRDefault="003F0FB8" w:rsidP="00C83757">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3F0FB8" w:rsidRPr="007A1BE3" w:rsidRDefault="003F0FB8" w:rsidP="003F0FB8">
      <w:pPr>
        <w:spacing w:after="0" w:line="240" w:lineRule="auto"/>
        <w:jc w:val="both"/>
        <w:rPr>
          <w:rFonts w:ascii="Times New Roman" w:hAnsi="Times New Roman" w:cs="Times New Roman"/>
          <w:sz w:val="24"/>
          <w:szCs w:val="24"/>
        </w:rPr>
      </w:pPr>
      <w:r w:rsidRPr="007A1BE3">
        <w:rPr>
          <w:rFonts w:ascii="Times New Roman" w:hAnsi="Times New Roman" w:cs="Times New Roman"/>
          <w:sz w:val="24"/>
          <w:szCs w:val="24"/>
        </w:rPr>
        <w:t>В.С. Санатуллин</w:t>
      </w:r>
    </w:p>
    <w:p w:rsidR="003F0FB8" w:rsidRPr="007A1BE3" w:rsidRDefault="003F0FB8" w:rsidP="003F0FB8">
      <w:pPr>
        <w:spacing w:after="0" w:line="240" w:lineRule="auto"/>
        <w:jc w:val="both"/>
        <w:rPr>
          <w:rFonts w:ascii="Times New Roman" w:hAnsi="Times New Roman" w:cs="Times New Roman"/>
          <w:sz w:val="24"/>
          <w:szCs w:val="24"/>
        </w:rPr>
      </w:pPr>
      <w:r w:rsidRPr="007A1BE3">
        <w:rPr>
          <w:rFonts w:ascii="Times New Roman" w:hAnsi="Times New Roman" w:cs="Times New Roman"/>
          <w:sz w:val="24"/>
          <w:szCs w:val="24"/>
        </w:rPr>
        <w:t>5-17-72</w:t>
      </w:r>
    </w:p>
    <w:p w:rsidR="003F0FB8" w:rsidRDefault="003F0FB8" w:rsidP="003F0FB8">
      <w:pPr>
        <w:spacing w:after="0" w:line="240" w:lineRule="auto"/>
        <w:ind w:firstLine="567"/>
        <w:contextualSpacing/>
        <w:jc w:val="both"/>
        <w:rPr>
          <w:rFonts w:ascii="Times New Roman" w:hAnsi="Times New Roman" w:cs="Times New Roman"/>
          <w:sz w:val="28"/>
          <w:szCs w:val="28"/>
        </w:rPr>
      </w:pPr>
      <w:r w:rsidRPr="007A1BE3">
        <w:rPr>
          <w:rFonts w:ascii="Times New Roman" w:hAnsi="Times New Roman" w:cs="Times New Roman"/>
          <w:sz w:val="28"/>
          <w:szCs w:val="28"/>
        </w:rPr>
        <w:tab/>
      </w:r>
      <w:r w:rsidRPr="007A1BE3">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B21D78" w:rsidRDefault="00B21D78" w:rsidP="003F0FB8">
      <w:pPr>
        <w:spacing w:after="0" w:line="240" w:lineRule="auto"/>
        <w:ind w:firstLine="567"/>
        <w:contextualSpacing/>
        <w:jc w:val="both"/>
        <w:rPr>
          <w:rFonts w:ascii="Times New Roman" w:hAnsi="Times New Roman" w:cs="Times New Roman"/>
          <w:sz w:val="28"/>
          <w:szCs w:val="28"/>
        </w:rPr>
        <w:sectPr w:rsidR="00B21D78" w:rsidSect="003F0FB8">
          <w:pgSz w:w="11906" w:h="16838"/>
          <w:pgMar w:top="1134" w:right="1134" w:bottom="1134" w:left="1134" w:header="708" w:footer="708" w:gutter="0"/>
          <w:cols w:space="708"/>
          <w:docGrid w:linePitch="360"/>
        </w:sect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Pr="008B4431" w:rsidRDefault="003F0FB8" w:rsidP="003F0FB8">
      <w:pPr>
        <w:tabs>
          <w:tab w:val="center" w:pos="7725"/>
          <w:tab w:val="left" w:pos="8916"/>
        </w:tabs>
        <w:spacing w:after="0" w:line="240" w:lineRule="auto"/>
        <w:ind w:left="5812"/>
        <w:rPr>
          <w:rFonts w:ascii="Times New Roman" w:hAnsi="Times New Roman"/>
          <w:sz w:val="24"/>
          <w:szCs w:val="24"/>
        </w:rPr>
      </w:pPr>
      <w:r>
        <w:rPr>
          <w:rFonts w:ascii="Times New Roman" w:hAnsi="Times New Roman"/>
          <w:sz w:val="24"/>
          <w:szCs w:val="24"/>
        </w:rPr>
        <w:tab/>
      </w:r>
      <w:r w:rsidR="00B21D78">
        <w:rPr>
          <w:rFonts w:ascii="Times New Roman" w:hAnsi="Times New Roman"/>
          <w:sz w:val="24"/>
          <w:szCs w:val="24"/>
        </w:rPr>
        <w:t>Утвержден</w:t>
      </w:r>
    </w:p>
    <w:p w:rsidR="003F0FB8" w:rsidRPr="008B4431" w:rsidRDefault="003F0FB8" w:rsidP="003F0FB8">
      <w:pPr>
        <w:spacing w:after="0" w:line="240" w:lineRule="auto"/>
        <w:ind w:left="5812"/>
        <w:jc w:val="center"/>
        <w:rPr>
          <w:rFonts w:ascii="Times New Roman" w:hAnsi="Times New Roman"/>
          <w:sz w:val="24"/>
          <w:szCs w:val="24"/>
        </w:rPr>
      </w:pPr>
    </w:p>
    <w:p w:rsidR="003F0FB8" w:rsidRPr="008B4431" w:rsidRDefault="003F0FB8" w:rsidP="003F0FB8">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3F0FB8" w:rsidRPr="008B4431" w:rsidRDefault="003F0FB8" w:rsidP="003F0FB8">
      <w:pPr>
        <w:spacing w:after="0" w:line="240" w:lineRule="auto"/>
        <w:ind w:left="5812"/>
        <w:jc w:val="both"/>
        <w:rPr>
          <w:rFonts w:ascii="Times New Roman" w:hAnsi="Times New Roman"/>
          <w:sz w:val="24"/>
          <w:szCs w:val="24"/>
        </w:rPr>
      </w:pPr>
    </w:p>
    <w:p w:rsidR="003F0FB8" w:rsidRPr="008B4431" w:rsidRDefault="00854E18" w:rsidP="003F0FB8">
      <w:pPr>
        <w:spacing w:after="0" w:line="240" w:lineRule="auto"/>
        <w:ind w:left="5812"/>
        <w:jc w:val="both"/>
        <w:rPr>
          <w:rFonts w:ascii="Times New Roman" w:hAnsi="Times New Roman"/>
          <w:sz w:val="24"/>
          <w:szCs w:val="24"/>
        </w:rPr>
      </w:pPr>
      <w:r>
        <w:rPr>
          <w:rFonts w:ascii="Times New Roman" w:hAnsi="Times New Roman"/>
          <w:sz w:val="24"/>
          <w:szCs w:val="24"/>
        </w:rPr>
        <w:t>от «29</w:t>
      </w:r>
      <w:r w:rsidR="003F0FB8" w:rsidRPr="008B4431">
        <w:rPr>
          <w:rFonts w:ascii="Times New Roman" w:hAnsi="Times New Roman"/>
          <w:sz w:val="24"/>
          <w:szCs w:val="24"/>
        </w:rPr>
        <w:t xml:space="preserve">» </w:t>
      </w:r>
      <w:r>
        <w:rPr>
          <w:rFonts w:ascii="Times New Roman" w:hAnsi="Times New Roman"/>
          <w:sz w:val="24"/>
          <w:szCs w:val="24"/>
        </w:rPr>
        <w:t xml:space="preserve">апреля </w:t>
      </w:r>
      <w:r w:rsidR="003F0FB8">
        <w:rPr>
          <w:rFonts w:ascii="Times New Roman" w:hAnsi="Times New Roman"/>
          <w:sz w:val="24"/>
          <w:szCs w:val="24"/>
        </w:rPr>
        <w:t>2019г</w:t>
      </w:r>
      <w:r w:rsidR="003F0FB8" w:rsidRPr="008B4431">
        <w:rPr>
          <w:rFonts w:ascii="Times New Roman" w:hAnsi="Times New Roman"/>
          <w:sz w:val="24"/>
          <w:szCs w:val="24"/>
        </w:rPr>
        <w:t xml:space="preserve">. № </w:t>
      </w:r>
      <w:r>
        <w:rPr>
          <w:rFonts w:ascii="Times New Roman" w:hAnsi="Times New Roman"/>
          <w:sz w:val="24"/>
          <w:szCs w:val="24"/>
        </w:rPr>
        <w:t>579</w:t>
      </w: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Default="003F0FB8" w:rsidP="003F0FB8">
      <w:pPr>
        <w:spacing w:after="0" w:line="240" w:lineRule="auto"/>
        <w:rPr>
          <w:rFonts w:ascii="Times New Roman" w:eastAsia="Times New Roman" w:hAnsi="Times New Roman" w:cs="Times New Roman"/>
          <w:sz w:val="28"/>
          <w:szCs w:val="28"/>
          <w:lang w:eastAsia="ru-RU"/>
        </w:rPr>
      </w:pPr>
    </w:p>
    <w:p w:rsidR="003F0FB8" w:rsidRDefault="003F0FB8" w:rsidP="003F0FB8">
      <w:pPr>
        <w:spacing w:after="0" w:line="240" w:lineRule="auto"/>
        <w:rPr>
          <w:rFonts w:ascii="Times New Roman" w:eastAsia="Times New Roman" w:hAnsi="Times New Roman" w:cs="Times New Roman"/>
          <w:sz w:val="28"/>
          <w:szCs w:val="28"/>
          <w:lang w:eastAsia="ru-RU"/>
        </w:rPr>
      </w:pPr>
    </w:p>
    <w:p w:rsidR="003F0FB8"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w:t>
      </w: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Муниципального </w:t>
      </w:r>
      <w:r w:rsidRPr="00E05AAD">
        <w:rPr>
          <w:rFonts w:ascii="Times New Roman" w:eastAsia="Times New Roman" w:hAnsi="Times New Roman" w:cs="Times New Roman"/>
          <w:sz w:val="28"/>
          <w:szCs w:val="28"/>
          <w:lang w:val="tt-RU" w:eastAsia="ru-RU"/>
        </w:rPr>
        <w:t>казенного</w:t>
      </w:r>
      <w:r w:rsidRPr="00E05AAD">
        <w:rPr>
          <w:rFonts w:ascii="Times New Roman" w:eastAsia="Times New Roman" w:hAnsi="Times New Roman" w:cs="Times New Roman"/>
          <w:sz w:val="28"/>
          <w:szCs w:val="28"/>
          <w:lang w:eastAsia="ru-RU"/>
        </w:rPr>
        <w:t xml:space="preserve"> учреждения</w:t>
      </w:r>
    </w:p>
    <w:p w:rsidR="003F0FB8" w:rsidRDefault="003F0FB8" w:rsidP="003F0FB8">
      <w:pPr>
        <w:spacing w:after="0" w:line="240" w:lineRule="auto"/>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«Централизованная бухгалтерия» </w:t>
      </w:r>
    </w:p>
    <w:p w:rsidR="003F0FB8" w:rsidRDefault="003F0FB8" w:rsidP="003F0FB8">
      <w:pPr>
        <w:spacing w:after="0" w:line="240" w:lineRule="auto"/>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Исполнительного комитета </w:t>
      </w:r>
    </w:p>
    <w:p w:rsidR="003F0FB8" w:rsidRDefault="003F0FB8" w:rsidP="003F0F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Pr="00E05AAD">
        <w:rPr>
          <w:rFonts w:ascii="Times New Roman" w:eastAsia="Times New Roman" w:hAnsi="Times New Roman" w:cs="Times New Roman"/>
          <w:sz w:val="28"/>
          <w:szCs w:val="28"/>
          <w:lang w:eastAsia="ru-RU"/>
        </w:rPr>
        <w:t xml:space="preserve"> </w:t>
      </w: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«Лениногорский муниципальный район»</w:t>
      </w: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Республики Татарстан</w:t>
      </w: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b/>
          <w:sz w:val="28"/>
          <w:szCs w:val="28"/>
          <w:lang w:eastAsia="ru-RU"/>
        </w:rPr>
      </w:pPr>
    </w:p>
    <w:p w:rsidR="003F0FB8" w:rsidRPr="00E05AAD" w:rsidRDefault="003F0FB8" w:rsidP="003F0FB8">
      <w:pPr>
        <w:spacing w:after="0" w:line="240" w:lineRule="auto"/>
        <w:rPr>
          <w:rFonts w:ascii="Times New Roman" w:eastAsia="Times New Roman" w:hAnsi="Times New Roman" w:cs="Times New Roman"/>
          <w:b/>
          <w:sz w:val="28"/>
          <w:szCs w:val="28"/>
          <w:lang w:eastAsia="ru-RU"/>
        </w:rPr>
      </w:pPr>
    </w:p>
    <w:p w:rsidR="003F0FB8" w:rsidRPr="00E05AAD" w:rsidRDefault="003F0FB8" w:rsidP="003F0FB8">
      <w:pPr>
        <w:spacing w:after="0" w:line="240" w:lineRule="auto"/>
        <w:rPr>
          <w:rFonts w:ascii="Times New Roman" w:eastAsia="Times New Roman" w:hAnsi="Times New Roman" w:cs="Times New Roman"/>
          <w:b/>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Pr="00E05AAD">
        <w:rPr>
          <w:rFonts w:ascii="Times New Roman" w:eastAsia="Times New Roman" w:hAnsi="Times New Roman" w:cs="Times New Roman"/>
          <w:sz w:val="28"/>
          <w:szCs w:val="28"/>
          <w:lang w:eastAsia="ru-RU"/>
        </w:rPr>
        <w:t>Лениногорск</w:t>
      </w:r>
      <w:r>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 xml:space="preserve">  2019г.</w:t>
      </w:r>
    </w:p>
    <w:p w:rsidR="003F0FB8" w:rsidRPr="00E05AAD" w:rsidRDefault="003F0FB8" w:rsidP="003F0FB8">
      <w:pPr>
        <w:spacing w:before="25" w:after="0" w:line="240" w:lineRule="auto"/>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lastRenderedPageBreak/>
        <w:t>1.Общие положения</w:t>
      </w:r>
    </w:p>
    <w:p w:rsidR="003F0FB8" w:rsidRPr="00E05AAD" w:rsidRDefault="003F0FB8" w:rsidP="003F0FB8">
      <w:pPr>
        <w:spacing w:before="25" w:after="0" w:line="240" w:lineRule="auto"/>
        <w:rPr>
          <w:rFonts w:ascii="Times New Roman" w:eastAsia="Times New Roman" w:hAnsi="Times New Roman" w:cs="Times New Roman"/>
          <w:sz w:val="24"/>
          <w:szCs w:val="24"/>
          <w:lang w:eastAsia="ru-RU"/>
        </w:rPr>
      </w:pPr>
    </w:p>
    <w:p w:rsidR="003F0FB8" w:rsidRPr="00E05AAD" w:rsidRDefault="003F0FB8" w:rsidP="003F0FB8">
      <w:pPr>
        <w:tabs>
          <w:tab w:val="left" w:pos="709"/>
        </w:tabs>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Муниципальное казенное учреждение «Централизованная бухгалтерия» Исполнительного комитета муниципального образования «Лениногорский муниципальный район» Республики Татарстан (далее именуемое </w:t>
      </w:r>
      <w:proofErr w:type="gramStart"/>
      <w:r w:rsidRPr="00E05AAD">
        <w:rPr>
          <w:rFonts w:ascii="Times New Roman" w:eastAsia="Times New Roman" w:hAnsi="Times New Roman" w:cs="Times New Roman"/>
          <w:sz w:val="28"/>
          <w:szCs w:val="28"/>
          <w:lang w:eastAsia="ru-RU"/>
        </w:rPr>
        <w:t>–У</w:t>
      </w:r>
      <w:proofErr w:type="gramEnd"/>
      <w:r w:rsidRPr="00E05AAD">
        <w:rPr>
          <w:rFonts w:ascii="Times New Roman" w:eastAsia="Times New Roman" w:hAnsi="Times New Roman" w:cs="Times New Roman"/>
          <w:sz w:val="28"/>
          <w:szCs w:val="28"/>
          <w:lang w:eastAsia="ru-RU"/>
        </w:rPr>
        <w:t>чреждение), создано в целях оказания муниципальных услуг и выполнения работ  по организации планирования показателей деятельности, ведения бухгалтерского  и налогового учета, исполнения планов финансово-хозяйственной деятельности и осуществления иных сопутствующих функций  в муниципальных казенных, бюджетных  и иных учреждениях муниципального образования «Лениногорский муниципальный район» Республики Татарстан.</w:t>
      </w:r>
    </w:p>
    <w:p w:rsidR="003F0FB8"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1.1.Полное наименование Учреждения: Муниципальное казенное учреждение «Централизованная бухгалтерия» Исполнительного комитета муниципального образования «Лениногорский</w:t>
      </w:r>
      <w:r w:rsidRPr="00E05AAD">
        <w:rPr>
          <w:rFonts w:ascii="Times New Roman" w:eastAsia="Times New Roman" w:hAnsi="Times New Roman" w:cs="Times New Roman"/>
          <w:sz w:val="28"/>
          <w:szCs w:val="28"/>
          <w:lang w:eastAsia="ru-RU"/>
        </w:rPr>
        <w:tab/>
        <w:t>муниципальный</w:t>
      </w:r>
      <w:r w:rsidRPr="00E05AAD">
        <w:rPr>
          <w:rFonts w:ascii="Times New Roman" w:eastAsia="Times New Roman" w:hAnsi="Times New Roman" w:cs="Times New Roman"/>
          <w:sz w:val="28"/>
          <w:szCs w:val="28"/>
          <w:lang w:eastAsia="ru-RU"/>
        </w:rPr>
        <w:tab/>
        <w:t xml:space="preserve">район» </w:t>
      </w:r>
      <w:r>
        <w:rPr>
          <w:rFonts w:ascii="Times New Roman" w:eastAsia="Times New Roman" w:hAnsi="Times New Roman" w:cs="Times New Roman"/>
          <w:sz w:val="28"/>
          <w:szCs w:val="28"/>
          <w:lang w:eastAsia="ru-RU"/>
        </w:rPr>
        <w:t>Республики Татарстан.</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Сокращенное  наименование учреждения: МКУ «ЦБ» ИК МО «ЛМР» РТ.</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1.2.Учреждение является  некоммерческой организацией.</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1.3. Организационно-правовая форма: учреждение. Тип: </w:t>
      </w:r>
      <w:proofErr w:type="gramStart"/>
      <w:r w:rsidRPr="00E05AAD">
        <w:rPr>
          <w:rFonts w:ascii="Times New Roman" w:eastAsia="Times New Roman" w:hAnsi="Times New Roman" w:cs="Times New Roman"/>
          <w:sz w:val="28"/>
          <w:szCs w:val="28"/>
          <w:lang w:eastAsia="ru-RU"/>
        </w:rPr>
        <w:t>казенное</w:t>
      </w:r>
      <w:proofErr w:type="gramEnd"/>
      <w:r w:rsidRPr="00E05AAD">
        <w:rPr>
          <w:rFonts w:ascii="Times New Roman" w:eastAsia="Times New Roman" w:hAnsi="Times New Roman" w:cs="Times New Roman"/>
          <w:sz w:val="28"/>
          <w:szCs w:val="28"/>
          <w:lang w:eastAsia="ru-RU"/>
        </w:rPr>
        <w:t>.</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1.4.Учредителем Учреждения является Исполнительный комитет  муниципального образования «Лениногорский муниципальный район» Республики Татарстан.</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1.5. Место нахождения: 423250,Республика Татарстан, г.Лениногорск</w:t>
      </w:r>
      <w:r>
        <w:rPr>
          <w:rFonts w:ascii="Times New Roman" w:eastAsia="Times New Roman" w:hAnsi="Times New Roman" w:cs="Times New Roman"/>
          <w:sz w:val="28"/>
          <w:szCs w:val="28"/>
          <w:lang w:eastAsia="ru-RU"/>
        </w:rPr>
        <w:t>,                пр.</w:t>
      </w:r>
      <w:r w:rsidRPr="00E05AAD">
        <w:rPr>
          <w:rFonts w:ascii="Times New Roman" w:eastAsia="Times New Roman" w:hAnsi="Times New Roman" w:cs="Times New Roman"/>
          <w:sz w:val="28"/>
          <w:szCs w:val="28"/>
          <w:lang w:eastAsia="ru-RU"/>
        </w:rPr>
        <w:t xml:space="preserve"> Шашина,  д.22.</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1.6. Почтовый адрес: 423250,  Республика Татарстан, г.Лениногорск,  </w:t>
      </w:r>
      <w:r>
        <w:rPr>
          <w:rFonts w:ascii="Times New Roman" w:eastAsia="Times New Roman" w:hAnsi="Times New Roman" w:cs="Times New Roman"/>
          <w:sz w:val="28"/>
          <w:szCs w:val="28"/>
          <w:lang w:eastAsia="ru-RU"/>
        </w:rPr>
        <w:t xml:space="preserve">            пр</w:t>
      </w:r>
      <w:r w:rsidRPr="00E05AAD">
        <w:rPr>
          <w:rFonts w:ascii="Times New Roman" w:eastAsia="Times New Roman" w:hAnsi="Times New Roman" w:cs="Times New Roman"/>
          <w:sz w:val="28"/>
          <w:szCs w:val="28"/>
          <w:lang w:eastAsia="ru-RU"/>
        </w:rPr>
        <w:t>. Шашина,  д.22.</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2.Правовой статус учреждения</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proofErr w:type="gramStart"/>
      <w:r w:rsidRPr="00E05AA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w:t>
      </w:r>
      <w:r>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постановлениями и распоряжениями Правительства Российской Федерации, Конституцией Республики Татарстан, законодательными и иными нормативно-правовыми актами Республики Татарстан, нормативно-правовыми актами  органов местного самоуправления муниципального образования «Лениногорский муниципальный район» Республики Татарстан, правилами и нормами охраны труда, техники безопасности и противопожарной безопасности, а также настоящим Уставом и</w:t>
      </w:r>
      <w:proofErr w:type="gramEnd"/>
      <w:r w:rsidRPr="00E05AAD">
        <w:rPr>
          <w:rFonts w:ascii="Times New Roman" w:eastAsia="Times New Roman" w:hAnsi="Times New Roman" w:cs="Times New Roman"/>
          <w:sz w:val="28"/>
          <w:szCs w:val="28"/>
          <w:lang w:eastAsia="ru-RU"/>
        </w:rPr>
        <w:t xml:space="preserve"> локальными актами МКУ «Управления образования» </w:t>
      </w:r>
      <w:r>
        <w:rPr>
          <w:rFonts w:ascii="Times New Roman" w:eastAsia="Times New Roman" w:hAnsi="Times New Roman" w:cs="Times New Roman"/>
          <w:sz w:val="28"/>
          <w:szCs w:val="28"/>
          <w:lang w:eastAsia="ru-RU"/>
        </w:rPr>
        <w:t>Исполнительного комитета муниципального образования «Лениногорский муниципальный район», МКУ «Управление по делам молодежи, спорту  и туризму» Исполнительного комитета муниципального образования «Лениногорский муниципальный район»</w:t>
      </w:r>
      <w:r w:rsidRPr="00E05AAD">
        <w:rPr>
          <w:rFonts w:ascii="Times New Roman" w:eastAsia="Times New Roman" w:hAnsi="Times New Roman" w:cs="Times New Roman"/>
          <w:sz w:val="28"/>
          <w:szCs w:val="28"/>
          <w:lang w:eastAsia="ru-RU"/>
        </w:rPr>
        <w:t xml:space="preserve">, МКУ «Управление культуры» </w:t>
      </w:r>
      <w:r w:rsidR="00BB3D90">
        <w:rPr>
          <w:rFonts w:ascii="Times New Roman" w:eastAsia="Times New Roman" w:hAnsi="Times New Roman" w:cs="Times New Roman"/>
          <w:sz w:val="28"/>
          <w:szCs w:val="28"/>
          <w:lang w:eastAsia="ru-RU"/>
        </w:rPr>
        <w:t>Исполнительного комитета муниципального образования «Лениногорский муниципальный район»</w:t>
      </w:r>
      <w:r w:rsidRPr="00E05AAD">
        <w:rPr>
          <w:rFonts w:ascii="Times New Roman" w:eastAsia="Times New Roman" w:hAnsi="Times New Roman" w:cs="Times New Roman"/>
          <w:sz w:val="28"/>
          <w:szCs w:val="28"/>
          <w:lang w:eastAsia="ru-RU"/>
        </w:rPr>
        <w:t>.</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2.2.Учреждение является юридическим лицом, имеет самостоятельный баланс, обособленное имущество, лицевые счета в территориальных органах Федерального или республиканского казначейств, бланки, штампы, круглую печать со своим наименованием.</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2.3.Учреждение приобретает права юридического лица с момента его регистрации в Едином государственном реестре юридических лиц.</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2.4.Учреждение для достижения целей своей деятельности вправе приобретать и осуществлять имущественные и неимущественные права, </w:t>
      </w:r>
      <w:proofErr w:type="gramStart"/>
      <w:r w:rsidRPr="00E05AAD">
        <w:rPr>
          <w:rFonts w:ascii="Times New Roman" w:eastAsia="Times New Roman" w:hAnsi="Times New Roman" w:cs="Times New Roman"/>
          <w:sz w:val="28"/>
          <w:szCs w:val="28"/>
          <w:lang w:eastAsia="ru-RU"/>
        </w:rPr>
        <w:t>нести обязанности</w:t>
      </w:r>
      <w:proofErr w:type="gramEnd"/>
      <w:r w:rsidRPr="00E05AAD">
        <w:rPr>
          <w:rFonts w:ascii="Times New Roman" w:eastAsia="Times New Roman" w:hAnsi="Times New Roman" w:cs="Times New Roman"/>
          <w:sz w:val="28"/>
          <w:szCs w:val="28"/>
          <w:lang w:eastAsia="ru-RU"/>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2.5. Имущество учреждения закрепляется за ним на праве оперативного управления в соответствии с Гражданским кодексом Российской Федерации. Учреждение осуществляет права владения, пользования и распоряжения в отношении закрепленного за ним имущества в пределах, установленных законом, в соответствии с целями своей деятельности, заданиями собственника, учредителя и назначением имущества.</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2.6. Учреждение отвечает по своим обязательствам, всем находящимся у него на праве оперативного управления, имуществом, как закреплённым за  учреждением собственником имущества, особо ценного движимого имущества, а также недвижимого имущества. Собственник имущества учреждения не несёт ответственности по обязательствам учреждения. </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Учреждение  без согласия учредителя не вправе отчуждать или иным способом распоряжаться закрепленным за ним имуществом и имуществом, приобретенным за счет средств, выделенных ему на приобретение такого имущества. </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2.7. Учреждение самостоятельно осуществляет свою деятельность в пределах,  установленных законодательством и настоящим Уставом.</w:t>
      </w:r>
    </w:p>
    <w:p w:rsidR="003F0FB8" w:rsidRPr="00E05AAD" w:rsidRDefault="003F0FB8" w:rsidP="003F0FB8">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Взаимодействие Учреждения с другими организациями и физическими лицами в сферах хозяйственной деятельности осуществляется на основе договоров, соглашений и контрактов. При этом  Учреждение </w:t>
      </w:r>
      <w:proofErr w:type="gramStart"/>
      <w:r w:rsidRPr="00E05AAD">
        <w:rPr>
          <w:rFonts w:ascii="Times New Roman" w:eastAsia="Times New Roman" w:hAnsi="Times New Roman" w:cs="Times New Roman"/>
          <w:sz w:val="28"/>
          <w:szCs w:val="28"/>
          <w:lang w:eastAsia="ru-RU"/>
        </w:rPr>
        <w:t>руководствуется</w:t>
      </w:r>
      <w:proofErr w:type="gramEnd"/>
      <w:r w:rsidRPr="00E05AAD">
        <w:rPr>
          <w:rFonts w:ascii="Times New Roman" w:eastAsia="Times New Roman" w:hAnsi="Times New Roman" w:cs="Times New Roman"/>
          <w:sz w:val="28"/>
          <w:szCs w:val="28"/>
          <w:lang w:eastAsia="ru-RU"/>
        </w:rPr>
        <w:t xml:space="preserve"> прежде всего предметом и целями своей деятельности, установленными настоящим Уставом, назначением имущества, закрепленного за Учреждением</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3. Цели и предмет деятельности учреждения</w:t>
      </w:r>
    </w:p>
    <w:p w:rsidR="003F0FB8" w:rsidRPr="00E05AAD" w:rsidRDefault="003F0FB8" w:rsidP="003F0FB8">
      <w:pPr>
        <w:spacing w:before="25" w:after="0" w:line="240" w:lineRule="auto"/>
        <w:ind w:firstLine="709"/>
        <w:jc w:val="center"/>
        <w:rPr>
          <w:rFonts w:ascii="Times New Roman" w:eastAsia="Times New Roman" w:hAnsi="Times New Roman" w:cs="Times New Roman"/>
          <w:sz w:val="32"/>
          <w:szCs w:val="32"/>
          <w:lang w:eastAsia="ru-RU"/>
        </w:rPr>
      </w:pPr>
    </w:p>
    <w:p w:rsidR="003F0FB8" w:rsidRPr="00E05AAD" w:rsidRDefault="003F0FB8" w:rsidP="00BB3D90">
      <w:pPr>
        <w:tabs>
          <w:tab w:val="left" w:pos="709"/>
        </w:tabs>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3.1. </w:t>
      </w:r>
      <w:proofErr w:type="gramStart"/>
      <w:r w:rsidRPr="00E05AAD">
        <w:rPr>
          <w:rFonts w:ascii="Times New Roman" w:eastAsia="Times New Roman" w:hAnsi="Times New Roman" w:cs="Times New Roman"/>
          <w:sz w:val="28"/>
          <w:szCs w:val="28"/>
          <w:lang w:eastAsia="ru-RU"/>
        </w:rPr>
        <w:t>Учреждение  создаётся  с целью  минимизации управленческих затрат по осуществлению учетных и отчетных процедур, унификации порядка проведения контрольных мероприятий, а также повышения эффективности использования бюджетных средств, эффективной организации бюджетного, бухгалтерского, налогового учета и отчетности муниципальных учреждений (далее</w:t>
      </w:r>
      <w:r w:rsidR="00BB3D90">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 xml:space="preserve">- обслуживаемые учреждения), муниципального образования «Лениногорский муниципальный район» Республики Татарстан на  основании  </w:t>
      </w:r>
      <w:r w:rsidRPr="00E05AAD">
        <w:rPr>
          <w:rFonts w:ascii="Times New Roman" w:eastAsia="Times New Roman" w:hAnsi="Times New Roman" w:cs="Times New Roman"/>
          <w:sz w:val="28"/>
          <w:szCs w:val="28"/>
          <w:lang w:eastAsia="ru-RU"/>
        </w:rPr>
        <w:lastRenderedPageBreak/>
        <w:t>заключенных договоров на бухгалтерское обслуживание в соответствии с требованиями действующего законодательства.</w:t>
      </w:r>
      <w:proofErr w:type="gramEnd"/>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val="tt-RU" w:eastAsia="ru-RU"/>
        </w:rPr>
        <w:t>3</w:t>
      </w:r>
      <w:r w:rsidRPr="00E05AAD">
        <w:rPr>
          <w:rFonts w:ascii="Times New Roman" w:eastAsia="Times New Roman" w:hAnsi="Times New Roman" w:cs="Times New Roman"/>
          <w:sz w:val="28"/>
          <w:szCs w:val="28"/>
          <w:lang w:eastAsia="ru-RU"/>
        </w:rPr>
        <w:t>.2. Достижение поставленной цели предполагается за счёт решения следующих задач:</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формирование сопоставимой и достоверной информации об имущественном положении, доходах и расходах Обслуживаемых учреждений, подведомственных управлениям, передавших функции по ведению бюджетного и налогового учета Учреждению;</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обеспечение информацией, необходимой внутренним и внешним пользователям бюджетной отчетности для контроля за соблюдением законодательства Российской Федерации при осуществлении учреждениями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w:t>
      </w:r>
      <w:proofErr w:type="gramStart"/>
      <w:r w:rsidRPr="00E05AAD">
        <w:rPr>
          <w:rFonts w:ascii="Times New Roman" w:eastAsia="Times New Roman" w:hAnsi="Times New Roman" w:cs="Times New Roman"/>
          <w:sz w:val="28"/>
          <w:szCs w:val="28"/>
          <w:lang w:eastAsia="ru-RU"/>
        </w:rPr>
        <w:t>норма-</w:t>
      </w:r>
      <w:proofErr w:type="spellStart"/>
      <w:r w:rsidRPr="00E05AAD">
        <w:rPr>
          <w:rFonts w:ascii="Times New Roman" w:eastAsia="Times New Roman" w:hAnsi="Times New Roman" w:cs="Times New Roman"/>
          <w:sz w:val="28"/>
          <w:szCs w:val="28"/>
          <w:lang w:eastAsia="ru-RU"/>
        </w:rPr>
        <w:t>тивами</w:t>
      </w:r>
      <w:proofErr w:type="spellEnd"/>
      <w:proofErr w:type="gramEnd"/>
      <w:r w:rsidRPr="00E05AAD">
        <w:rPr>
          <w:rFonts w:ascii="Times New Roman" w:eastAsia="Times New Roman" w:hAnsi="Times New Roman" w:cs="Times New Roman"/>
          <w:sz w:val="28"/>
          <w:szCs w:val="28"/>
          <w:lang w:eastAsia="ru-RU"/>
        </w:rPr>
        <w:t xml:space="preserve"> и сметами;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комплектование Учреждения специалистами, отвечающими требованиям специальности и квалификации в соответствии с целями учреждения, изменяющимися внешними и внутренними условиями его деятельности;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подбор, отбор и расстановка кадров на основе оценки их квалификации, личных и деловых качеств;</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координация деятельности Обслуживаемых учреждений по организационно- техническим вопросам и укреплению материально-технической базы;</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3.3. </w:t>
      </w:r>
      <w:proofErr w:type="gramStart"/>
      <w:r w:rsidRPr="00E05AAD">
        <w:rPr>
          <w:rFonts w:ascii="Times New Roman" w:eastAsia="Times New Roman" w:hAnsi="Times New Roman" w:cs="Times New Roman"/>
          <w:sz w:val="28"/>
          <w:szCs w:val="28"/>
          <w:lang w:eastAsia="ru-RU"/>
        </w:rPr>
        <w:t>Предметом деятельности Учреждения является сбор, регистрация и обобщение информации в денежном выражении и об имуществе, обязательствах Обслуживаемых учреждений,  их движении путем сплошного, непрерывного и документального учета всех хозяйственных операций, способствование наиболее эффективному и рациональному использованию бюджетных и внебюджетных средств, в том числе осуществление контроля за правильным и экономным расходованием средств в соответствии с целевым назначением по утвержденным бюджетным сметам по</w:t>
      </w:r>
      <w:proofErr w:type="gramEnd"/>
      <w:r w:rsidRPr="00E05AAD">
        <w:rPr>
          <w:rFonts w:ascii="Times New Roman" w:eastAsia="Times New Roman" w:hAnsi="Times New Roman" w:cs="Times New Roman"/>
          <w:sz w:val="28"/>
          <w:szCs w:val="28"/>
          <w:lang w:eastAsia="ru-RU"/>
        </w:rPr>
        <w:t xml:space="preserve"> бюджетным средствам, а также за сохранностью денежных средств и материальных ценностей.</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3.4. Для выполнения задач, указанных в пункте 3.2. настоящего Устава, Учреждение осуществляет следующие виды деятельности: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составление бухгалтерской</w:t>
      </w:r>
      <w:r w:rsidR="00B21D78">
        <w:rPr>
          <w:rFonts w:ascii="Times New Roman" w:eastAsia="Times New Roman" w:hAnsi="Times New Roman" w:cs="Times New Roman"/>
          <w:sz w:val="28"/>
          <w:szCs w:val="28"/>
          <w:lang w:eastAsia="ru-RU"/>
        </w:rPr>
        <w:t xml:space="preserve"> (финансовой)</w:t>
      </w:r>
      <w:r w:rsidRPr="00E05AAD">
        <w:rPr>
          <w:rFonts w:ascii="Times New Roman" w:eastAsia="Times New Roman" w:hAnsi="Times New Roman" w:cs="Times New Roman"/>
          <w:sz w:val="28"/>
          <w:szCs w:val="28"/>
          <w:lang w:eastAsia="ru-RU"/>
        </w:rPr>
        <w:t>, налоговой и статистической отчетности в соответствии с требованиями законодательства Российской Федерации по Обслуживаемым учреждениям;</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составление и представление на утверждение в установленном порядке бюджетных смет и планов финансово-хозяйственной деятельности Обслуживаемых учреждений;</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бюджетный учет исполнения бюджетных смет, планов финансово-хозяйственной деятельности, имущества, финансовых обязательств и хозяйственных операций, осуществляемых Обслуживаемыми учреждениями;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начисление заработной платы работникам Обслуживаемых учреждений,</w:t>
      </w:r>
      <w:r w:rsidR="00BB3D90">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исчисление взносов, налогов, удержаний из заработной платы, своевременное перечисление налогов в соответствующий бюджет;</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осуществление контроля соответствия заключаемых Обслуживаемыми учреждениями договоров объемам бюджетных ассигнований, предусмотренных бюджетной сметой и лимитам бюджетных обязательств, своевременным и правильным оформлением первичных документов и законностью совершаемых операций; </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участие в проведении инвентаризации имущества и финансовых обязательств Обслуживаемых учреждений, своевременное и правильное определение результатов инвентаризации и отражение их в учете;</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обеспечение своевременного проведения расчетов, возникающих в процессе исполнения в пределах санкционированных расходов бюджетной сметы, с организациями и физическими лицами;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ведение учета доходов и расходов по средствам, полученным бюджетным учреждением от приносящей доход деятельности;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составление и представление в установленном порядке и в предусмотренные сроки бюджетной, налоговой, статистической отчетности, а также составление сводных бухгалтерских отчетов;</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 хранение документов (первичных учетных документов, регистров бухгалтерского учета, отчетности, а также бюджетных смет и расчетов  к ним и т.п. как на бумажных, так и на электронных носителях информации) в соответствии с законодательством об архивном деле в Российской Федерации;</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выдача справок о настоящей и прошлой трудовой деятельности работников;</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подготовка материала для предоставления персонала к поощрениям и награждениям;</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подготовка документов по пенсионному страхованию, а так же документов, необходимых для назначения пенсий работникам учреждения</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табельный учет, составление и выполнение графиков отпусков;</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составление и ведение установленной отчетности по учету личного состава;</w:t>
      </w:r>
    </w:p>
    <w:p w:rsidR="003F0FB8" w:rsidRPr="00E05AAD" w:rsidRDefault="003F0FB8" w:rsidP="00BB3D90">
      <w:pPr>
        <w:spacing w:before="25"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подготовка документов по </w:t>
      </w:r>
      <w:proofErr w:type="gramStart"/>
      <w:r w:rsidRPr="00E05AAD">
        <w:rPr>
          <w:rFonts w:ascii="Times New Roman" w:eastAsia="Times New Roman" w:hAnsi="Times New Roman" w:cs="Times New Roman"/>
          <w:sz w:val="28"/>
          <w:szCs w:val="28"/>
          <w:lang w:eastAsia="ru-RU"/>
        </w:rPr>
        <w:t>истечении</w:t>
      </w:r>
      <w:proofErr w:type="gramEnd"/>
      <w:r w:rsidRPr="00E05AAD">
        <w:rPr>
          <w:rFonts w:ascii="Times New Roman" w:eastAsia="Times New Roman" w:hAnsi="Times New Roman" w:cs="Times New Roman"/>
          <w:sz w:val="28"/>
          <w:szCs w:val="28"/>
          <w:lang w:eastAsia="ru-RU"/>
        </w:rPr>
        <w:t xml:space="preserve"> установленных сроков текущего хранения к сдаче на хранение в архив.</w:t>
      </w:r>
    </w:p>
    <w:p w:rsidR="003F0FB8" w:rsidRPr="00E05AAD" w:rsidRDefault="003F0FB8" w:rsidP="00BB3D90">
      <w:pPr>
        <w:spacing w:before="25" w:after="0" w:line="240" w:lineRule="auto"/>
        <w:ind w:firstLine="851"/>
        <w:jc w:val="both"/>
        <w:outlineLvl w:val="0"/>
        <w:rPr>
          <w:rFonts w:ascii="Times New Roman" w:eastAsia="Times New Roman" w:hAnsi="Times New Roman" w:cs="Times New Roman"/>
          <w:sz w:val="28"/>
          <w:szCs w:val="28"/>
          <w:lang w:eastAsia="ru-RU"/>
        </w:rPr>
      </w:pP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 xml:space="preserve">4. Организация деятельности, </w:t>
      </w:r>
    </w:p>
    <w:p w:rsidR="003F0FB8" w:rsidRPr="00E05AAD" w:rsidRDefault="003F0FB8" w:rsidP="003F0FB8">
      <w:pPr>
        <w:spacing w:before="25" w:after="0" w:line="240" w:lineRule="auto"/>
        <w:ind w:firstLine="709"/>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b/>
          <w:sz w:val="28"/>
          <w:szCs w:val="28"/>
          <w:lang w:eastAsia="ru-RU"/>
        </w:rPr>
        <w:t>права и обязанности учреждения</w:t>
      </w:r>
    </w:p>
    <w:p w:rsidR="003F0FB8" w:rsidRPr="00E05AAD" w:rsidRDefault="003F0FB8" w:rsidP="003F0FB8">
      <w:pPr>
        <w:spacing w:before="25" w:after="0" w:line="240" w:lineRule="auto"/>
        <w:ind w:firstLine="709"/>
        <w:jc w:val="center"/>
        <w:rPr>
          <w:rFonts w:ascii="Times New Roman" w:eastAsia="Times New Roman" w:hAnsi="Times New Roman" w:cs="Times New Roman"/>
          <w:sz w:val="28"/>
          <w:szCs w:val="28"/>
          <w:lang w:eastAsia="ru-RU"/>
        </w:rPr>
      </w:pP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4.1</w:t>
      </w:r>
      <w:r w:rsidR="00BB3D90">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Учреждение осуществляет свою деятельность в соответствии с настоящим уставом и действующим законодательством.</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4.2</w:t>
      </w:r>
      <w:r w:rsidR="00BB3D90">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 xml:space="preserve">Учреждение свободно в выборе форм и предмета договоров и обязательств, любых других условий взаимоотношений с предприятиями, </w:t>
      </w:r>
      <w:r w:rsidRPr="00E05AAD">
        <w:rPr>
          <w:rFonts w:ascii="Times New Roman" w:eastAsia="Times New Roman" w:hAnsi="Times New Roman" w:cs="Times New Roman"/>
          <w:sz w:val="28"/>
          <w:szCs w:val="28"/>
          <w:lang w:eastAsia="ru-RU"/>
        </w:rPr>
        <w:lastRenderedPageBreak/>
        <w:t>учреждениями, организациями, которые не противоречат действующему законодательству, настоящему уставу.</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4.3.Для выполнения предусмотренных настоящим Уставом видов деятельности Учреждение имеет право в порядке,</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установленном законодательством:</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выступать муниципальным заказчиком по муниципальным контрактам при размещении заказов на поставку товаров, выполнение работ, оказание услуг;</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заключать договора с юридическими  и физическими лицами</w:t>
      </w:r>
      <w:proofErr w:type="gramStart"/>
      <w:r w:rsidRPr="00E05AAD">
        <w:rPr>
          <w:rFonts w:ascii="Times New Roman" w:eastAsia="Times New Roman" w:hAnsi="Times New Roman" w:cs="Times New Roman"/>
          <w:sz w:val="28"/>
          <w:szCs w:val="28"/>
          <w:lang w:eastAsia="ru-RU"/>
        </w:rPr>
        <w:t xml:space="preserve"> ,</w:t>
      </w:r>
      <w:proofErr w:type="gramEnd"/>
      <w:r w:rsidRPr="00E05AAD">
        <w:rPr>
          <w:rFonts w:ascii="Times New Roman" w:eastAsia="Times New Roman" w:hAnsi="Times New Roman" w:cs="Times New Roman"/>
          <w:sz w:val="28"/>
          <w:szCs w:val="28"/>
          <w:lang w:eastAsia="ru-RU"/>
        </w:rPr>
        <w:t>не противоречащие законодательству, а также целям и предмету деятельности Учреждения;</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приобретать или арендовать имущество, необходимое для реализации целей деятельности, установленных настоящим Уставом;</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определять структуру в пределах утвержденной главным распорядителем бюджетных средств бюджетной сметы</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 согласованию с учредителем планировать свою деятельность и определять основные направления и перспективы развития;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принимать участие в уже существующих ассоциациях (союзах), образованных в соответствии с целями деятельности и задачами учреждения;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сдавать в аренду помещения  в порядке, установленном действующим законодательством и настоящим уставом по согласованию с учредителем;</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proofErr w:type="gramStart"/>
      <w:r w:rsidRPr="00E05AAD">
        <w:rPr>
          <w:rFonts w:ascii="Times New Roman" w:eastAsia="Times New Roman" w:hAnsi="Times New Roman" w:cs="Times New Roman"/>
          <w:sz w:val="28"/>
          <w:szCs w:val="28"/>
          <w:lang w:eastAsia="ru-RU"/>
        </w:rPr>
        <w:t>открывать лицевые счета в территориальном органе федерального или республиканского казначейств в соответствии с действующим законодательством;</w:t>
      </w:r>
      <w:proofErr w:type="gramEnd"/>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 совершать в рамках закона иные действия, соответствующие уставным целям.</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4.4.Взаимодействие Учреждения при осуществлении им бюджетных полномочий получателя  бюджетных сре</w:t>
      </w:r>
      <w:proofErr w:type="gramStart"/>
      <w:r w:rsidRPr="00E05AAD">
        <w:rPr>
          <w:rFonts w:ascii="Times New Roman" w:eastAsia="Times New Roman" w:hAnsi="Times New Roman" w:cs="Times New Roman"/>
          <w:sz w:val="28"/>
          <w:szCs w:val="28"/>
          <w:lang w:eastAsia="ru-RU"/>
        </w:rPr>
        <w:t>дств гл</w:t>
      </w:r>
      <w:proofErr w:type="gramEnd"/>
      <w:r w:rsidRPr="00E05AAD">
        <w:rPr>
          <w:rFonts w:ascii="Times New Roman" w:eastAsia="Times New Roman" w:hAnsi="Times New Roman" w:cs="Times New Roman"/>
          <w:sz w:val="28"/>
          <w:szCs w:val="28"/>
          <w:lang w:eastAsia="ru-RU"/>
        </w:rPr>
        <w:t>авным распорядителем бюджетных средств осуществляется  в соответствии с Бюджетны</w:t>
      </w:r>
      <w:r w:rsidR="00BB3D90">
        <w:rPr>
          <w:rFonts w:ascii="Times New Roman" w:eastAsia="Times New Roman" w:hAnsi="Times New Roman" w:cs="Times New Roman"/>
          <w:sz w:val="28"/>
          <w:szCs w:val="28"/>
          <w:lang w:eastAsia="ru-RU"/>
        </w:rPr>
        <w:t>м кодексом Российской Федерации</w:t>
      </w:r>
      <w:r w:rsidRPr="00E05AAD">
        <w:rPr>
          <w:rFonts w:ascii="Times New Roman" w:eastAsia="Times New Roman" w:hAnsi="Times New Roman" w:cs="Times New Roman"/>
          <w:sz w:val="28"/>
          <w:szCs w:val="28"/>
          <w:lang w:eastAsia="ru-RU"/>
        </w:rPr>
        <w:t>.</w:t>
      </w:r>
      <w:r w:rsidR="00BB3D90">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Учреждение осуществляет операции с бюджетными средствами через лицевые счета, открытые в Финансово-бюджетной палате муниципального образования « Лениногорский муниципальный район» РТ.</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Утвержденные показатели бюджетной сметы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функции Учреждения. В бюджетной смете Учреждения дополнительно могут утверждаться иные показатели, предусмотренные порядком составления и ведения бюджетной сметы.</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Учреждение осуществляет следующие бюджетные  полномочия: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составляет, представляет на утверждение главному распорядителю бюджетных средств и исполняет бюджетную смету;</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принимает и исполняет в пределах доведенных лимитов бюджетных обязательств и (или)  бюджетных ассигнований бюджетные обязательства;</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обеспечивает результативность, целевой характер использования бюджетных ассигнований;</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вносит главному распорядителю бюджетных сре</w:t>
      </w:r>
      <w:proofErr w:type="gramStart"/>
      <w:r w:rsidRPr="00E05AAD">
        <w:rPr>
          <w:rFonts w:ascii="Times New Roman" w:eastAsia="Times New Roman" w:hAnsi="Times New Roman" w:cs="Times New Roman"/>
          <w:sz w:val="28"/>
          <w:szCs w:val="28"/>
          <w:lang w:eastAsia="ru-RU"/>
        </w:rPr>
        <w:t>дств пр</w:t>
      </w:r>
      <w:proofErr w:type="gramEnd"/>
      <w:r w:rsidRPr="00E05AAD">
        <w:rPr>
          <w:rFonts w:ascii="Times New Roman" w:eastAsia="Times New Roman" w:hAnsi="Times New Roman" w:cs="Times New Roman"/>
          <w:sz w:val="28"/>
          <w:szCs w:val="28"/>
          <w:lang w:eastAsia="ru-RU"/>
        </w:rPr>
        <w:t>едложения по изменению бюджетной росписи;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формирует и представляет бюджетную отчетность получателя бюджетных сре</w:t>
      </w:r>
      <w:proofErr w:type="gramStart"/>
      <w:r w:rsidRPr="00E05AAD">
        <w:rPr>
          <w:rFonts w:ascii="Times New Roman" w:eastAsia="Times New Roman" w:hAnsi="Times New Roman" w:cs="Times New Roman"/>
          <w:sz w:val="28"/>
          <w:szCs w:val="28"/>
          <w:lang w:eastAsia="ru-RU"/>
        </w:rPr>
        <w:t>дств гл</w:t>
      </w:r>
      <w:proofErr w:type="gramEnd"/>
      <w:r w:rsidRPr="00E05AAD">
        <w:rPr>
          <w:rFonts w:ascii="Times New Roman" w:eastAsia="Times New Roman" w:hAnsi="Times New Roman" w:cs="Times New Roman"/>
          <w:sz w:val="28"/>
          <w:szCs w:val="28"/>
          <w:lang w:eastAsia="ru-RU"/>
        </w:rPr>
        <w:t>авному распорядителю бюджетных средств;</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исполняет иные полномочия, предусмотренные законодательством;</w:t>
      </w:r>
    </w:p>
    <w:p w:rsidR="003F0FB8" w:rsidRPr="00E05AAD" w:rsidRDefault="003F0FB8" w:rsidP="003F0FB8">
      <w:pPr>
        <w:autoSpaceDE w:val="0"/>
        <w:autoSpaceDN w:val="0"/>
        <w:adjustRightInd w:val="0"/>
        <w:spacing w:before="25" w:after="0" w:line="240" w:lineRule="auto"/>
        <w:ind w:firstLine="709"/>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4.5. Учреждение обязано:</w:t>
      </w:r>
    </w:p>
    <w:p w:rsidR="003F0FB8" w:rsidRPr="00E05AAD" w:rsidRDefault="003F0FB8" w:rsidP="003F0FB8">
      <w:pPr>
        <w:autoSpaceDE w:val="0"/>
        <w:autoSpaceDN w:val="0"/>
        <w:adjustRightInd w:val="0"/>
        <w:spacing w:before="25" w:after="0" w:line="240" w:lineRule="auto"/>
        <w:ind w:firstLine="709"/>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 своей деятельности руководствоваться целями  установленными настоящим Уставом,</w:t>
      </w:r>
      <w:r w:rsidR="00933982">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назначением  имущества, закрепленного за Учреждением на праве оперативного  управления;</w:t>
      </w:r>
    </w:p>
    <w:p w:rsidR="003F0FB8" w:rsidRPr="00E05AAD" w:rsidRDefault="003F0FB8" w:rsidP="003F0FB8">
      <w:pPr>
        <w:autoSpaceDE w:val="0"/>
        <w:autoSpaceDN w:val="0"/>
        <w:adjustRightInd w:val="0"/>
        <w:spacing w:before="25" w:after="0" w:line="240" w:lineRule="auto"/>
        <w:ind w:firstLine="709"/>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отвечать по своим обязательствам находящимися в распоряжении Учреждения денежными средствами;</w:t>
      </w:r>
    </w:p>
    <w:p w:rsidR="003F0FB8" w:rsidRPr="00E05AAD" w:rsidRDefault="003F0FB8" w:rsidP="003F0FB8">
      <w:pPr>
        <w:autoSpaceDE w:val="0"/>
        <w:autoSpaceDN w:val="0"/>
        <w:adjustRightInd w:val="0"/>
        <w:spacing w:before="25" w:after="0" w:line="240" w:lineRule="auto"/>
        <w:ind w:firstLine="709"/>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нести ответственность в соответствии с законодательством Российской Федерации за нарушение договорных, кредитных и расчетных обязательств;</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обеспечивать гарантированные и  безопасные условия труда  и меры социальной защиты своим работникам и нести ответственность в установленном порядке за ущерб, причиненный их здоровью и трудоспособности;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осуществлять  бюджетный учет своей деятельности,</w:t>
      </w:r>
      <w:r w:rsidR="00933982">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составлять, утверждать и представлять, в установленном учредителем порядке,  отчет о результатах деятельности в соответствующие органы в порядке и сроки, установленные законодательством;</w:t>
      </w:r>
    </w:p>
    <w:p w:rsidR="003F0FB8" w:rsidRPr="00E05AAD" w:rsidRDefault="003F0FB8" w:rsidP="003F0FB8">
      <w:pPr>
        <w:spacing w:before="25"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составлять и исполнять план финансово-хозяйственной деятельности; </w:t>
      </w:r>
    </w:p>
    <w:p w:rsidR="003F0FB8" w:rsidRPr="00E05AAD" w:rsidRDefault="003F0FB8" w:rsidP="003F0FB8">
      <w:pPr>
        <w:spacing w:before="25"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3F0FB8" w:rsidRPr="00E05AAD" w:rsidRDefault="003F0FB8" w:rsidP="003F0FB8">
      <w:pPr>
        <w:spacing w:before="25"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обеспечить открытость и доступность документов, установленных законодательством; </w:t>
      </w:r>
    </w:p>
    <w:p w:rsidR="003F0FB8" w:rsidRPr="00E05AAD" w:rsidRDefault="003F0FB8" w:rsidP="003F0FB8">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выполнять иные обязанности и обязательства в соответствии с действующим законодательством, настоящим уставом и решениями  учредителя.</w:t>
      </w:r>
    </w:p>
    <w:p w:rsidR="003F0FB8" w:rsidRPr="00E05AAD" w:rsidRDefault="003F0FB8" w:rsidP="003F0FB8">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5. Средства и имущество учреждения</w:t>
      </w:r>
    </w:p>
    <w:p w:rsidR="003F0FB8" w:rsidRPr="00E05AAD" w:rsidRDefault="003F0FB8" w:rsidP="003F0FB8">
      <w:pPr>
        <w:spacing w:before="25" w:after="0" w:line="240" w:lineRule="auto"/>
        <w:ind w:firstLine="709"/>
        <w:rPr>
          <w:rFonts w:ascii="Times New Roman" w:eastAsia="Times New Roman" w:hAnsi="Times New Roman" w:cs="Times New Roman"/>
          <w:b/>
          <w:sz w:val="28"/>
          <w:szCs w:val="28"/>
          <w:lang w:eastAsia="ru-RU"/>
        </w:rPr>
      </w:pP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5.1.Источниками формирования имущества и финансовых ресурсов Учреждения являются: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средства, выделяемые целевым назначением из бюджета района в виде субсидий на выполнение муниципального задания;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имущество учреждения находится в собственности муниципального образования «Лениногорский муниципальный район» и закрепляется за учреждением на праве оперативного управления;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средства, выделяемые целевым назначением в соответствии с целевыми программами;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дары и пожертвования российских и иностранных юридических и физических лиц;</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иные источники, не запрещенные законодательством Российской</w:t>
      </w:r>
      <w:r w:rsidR="00933982">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Федерации.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proofErr w:type="gramStart"/>
      <w:r w:rsidRPr="00E05AAD">
        <w:rPr>
          <w:rFonts w:ascii="Times New Roman" w:eastAsia="Times New Roman" w:hAnsi="Times New Roman" w:cs="Times New Roman"/>
          <w:sz w:val="28"/>
          <w:szCs w:val="28"/>
          <w:lang w:eastAsia="ru-RU"/>
        </w:rPr>
        <w:t xml:space="preserve">Финансовое обеспечение выполнения учреждением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w:t>
      </w:r>
      <w:proofErr w:type="spellStart"/>
      <w:r w:rsidRPr="00E05AAD">
        <w:rPr>
          <w:rFonts w:ascii="Times New Roman" w:eastAsia="Times New Roman" w:hAnsi="Times New Roman" w:cs="Times New Roman"/>
          <w:sz w:val="28"/>
          <w:szCs w:val="28"/>
          <w:lang w:eastAsia="ru-RU"/>
        </w:rPr>
        <w:t>т.ч</w:t>
      </w:r>
      <w:proofErr w:type="spellEnd"/>
      <w:r w:rsidRPr="00E05AAD">
        <w:rPr>
          <w:rFonts w:ascii="Times New Roman" w:eastAsia="Times New Roman" w:hAnsi="Times New Roman" w:cs="Times New Roman"/>
          <w:sz w:val="28"/>
          <w:szCs w:val="28"/>
          <w:lang w:eastAsia="ru-RU"/>
        </w:rPr>
        <w:t>.  земельные участки.</w:t>
      </w:r>
      <w:proofErr w:type="gramEnd"/>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5.2. При осуществлении права оперативного управления имуществом учреждение обязано:</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эффективно использовать имущество;</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обеспечивать сохранность и использование имущества строго по целевому назначению;</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не допускать ухудшения технического состояния имущества, помимо его ухудшения, связанного с нормативным износом в процессе эксплуатации;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осуществлять капитальный и текущий ремонт имущества в пределах утвержденного плана финансово-хозяйственной деятельности;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представлять имущество к учету в реестре муниципальной собственности района в установленном порядке.</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5.3.Учреждение использует бюджетные средства в соответствии с утвержденным учредителем планом финансово-хозяйственной деятельности. </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5.4.Списание закрепленного за учреждением на праве оперативного управления имущества, в </w:t>
      </w:r>
      <w:proofErr w:type="spellStart"/>
      <w:r w:rsidRPr="00E05AAD">
        <w:rPr>
          <w:rFonts w:ascii="Times New Roman" w:eastAsia="Times New Roman" w:hAnsi="Times New Roman" w:cs="Times New Roman"/>
          <w:sz w:val="28"/>
          <w:szCs w:val="28"/>
          <w:lang w:eastAsia="ru-RU"/>
        </w:rPr>
        <w:t>т.ч</w:t>
      </w:r>
      <w:proofErr w:type="spellEnd"/>
      <w:r w:rsidRPr="00E05AAD">
        <w:rPr>
          <w:rFonts w:ascii="Times New Roman" w:eastAsia="Times New Roman" w:hAnsi="Times New Roman" w:cs="Times New Roman"/>
          <w:sz w:val="28"/>
          <w:szCs w:val="28"/>
          <w:lang w:eastAsia="ru-RU"/>
        </w:rPr>
        <w:t>.</w:t>
      </w:r>
      <w:r w:rsidR="00933982">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особо ценного движимого имущества и недвижимого имущества, осуществляется  учредителем или по его поручению уполномоченным органом.</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5.5. Учредитель или по его поручению уполномоченный орган в отношении имущества, закрепленного за учреждением собственником имущества, либо приобретенного учреждением за счет средств, выделенных ему собственником на приобретение такого имущества, вправе изъять излишнее, неиспользуемое либо используемое не по назначению </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имущество и распорядиться им по своему усмотрению.</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5.6. Учреждение не вправе: </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3F0FB8" w:rsidRPr="00E05AAD" w:rsidRDefault="003F0FB8" w:rsidP="003F0FB8">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B21D78">
      <w:pPr>
        <w:autoSpaceDE w:val="0"/>
        <w:autoSpaceDN w:val="0"/>
        <w:adjustRightInd w:val="0"/>
        <w:spacing w:before="25" w:after="0" w:line="240" w:lineRule="auto"/>
        <w:ind w:firstLine="709"/>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b/>
          <w:sz w:val="28"/>
          <w:szCs w:val="28"/>
          <w:lang w:eastAsia="ru-RU"/>
        </w:rPr>
        <w:t>6 Управление учреждением</w:t>
      </w:r>
    </w:p>
    <w:p w:rsidR="003F0FB8" w:rsidRPr="00E05AAD" w:rsidRDefault="003F0FB8" w:rsidP="00933982">
      <w:pPr>
        <w:tabs>
          <w:tab w:val="left" w:pos="1475"/>
        </w:tabs>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 </w:t>
      </w:r>
      <w:r w:rsidR="00933982">
        <w:rPr>
          <w:rFonts w:ascii="Times New Roman" w:eastAsia="Times New Roman" w:hAnsi="Times New Roman" w:cs="Times New Roman"/>
          <w:sz w:val="28"/>
          <w:szCs w:val="28"/>
          <w:lang w:eastAsia="ru-RU"/>
        </w:rPr>
        <w:tab/>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6.1</w:t>
      </w:r>
      <w:r w:rsidR="00933982">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Органами управления учреждением являются учредитель, единоличный исполнительный орган – начальник.</w:t>
      </w:r>
    </w:p>
    <w:p w:rsidR="003F0FB8" w:rsidRPr="00E05AAD" w:rsidRDefault="00B21D7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3F0FB8" w:rsidRPr="00E05AAD">
        <w:rPr>
          <w:rFonts w:ascii="Times New Roman" w:eastAsia="Times New Roman" w:hAnsi="Times New Roman" w:cs="Times New Roman"/>
          <w:sz w:val="28"/>
          <w:szCs w:val="28"/>
          <w:lang w:eastAsia="ru-RU"/>
        </w:rPr>
        <w:t>К исключительной компетенции учредителя относятся следующие вопросы:</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а) утверждение устава, изменений и дополнений в устав учреждения;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б) определение основных направлений деятельности учреждения, утверждение годового плана финансово-хозяйственной деятельности Учреждения и внесение в него изменений;</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 назначения и освобождения от должности начальника учреждения;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г) принятие решения о реорганизации, изменения типа учреждения, прекращении деятельности учреждения, назначение ликвидационной комиссии, утверждение ликвидационного баланса;</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д) определение перечня особо ценного движимого имущества;</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е) предварительное согласование совершения учреждением крупной сделки;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ж) 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з) согласование распоряжения недвижимым имуществом, в </w:t>
      </w:r>
      <w:proofErr w:type="spellStart"/>
      <w:r w:rsidRPr="00E05AAD">
        <w:rPr>
          <w:rFonts w:ascii="Times New Roman" w:eastAsia="Times New Roman" w:hAnsi="Times New Roman" w:cs="Times New Roman"/>
          <w:sz w:val="28"/>
          <w:szCs w:val="28"/>
          <w:lang w:eastAsia="ru-RU"/>
        </w:rPr>
        <w:t>т.ч</w:t>
      </w:r>
      <w:proofErr w:type="spellEnd"/>
      <w:r w:rsidRPr="00E05AAD">
        <w:rPr>
          <w:rFonts w:ascii="Times New Roman" w:eastAsia="Times New Roman" w:hAnsi="Times New Roman" w:cs="Times New Roman"/>
          <w:sz w:val="28"/>
          <w:szCs w:val="28"/>
          <w:lang w:eastAsia="ru-RU"/>
        </w:rPr>
        <w:t>. передачи его в аренду;</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и) утверждение годового отчета и годового бухгалтерского баланса;</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к) одобрение сделок, в совершении которых имеется  заинтересованность;</w:t>
      </w:r>
    </w:p>
    <w:p w:rsidR="003F0FB8" w:rsidRPr="00E05AAD" w:rsidRDefault="003F0FB8" w:rsidP="00B21D78">
      <w:pPr>
        <w:autoSpaceDE w:val="0"/>
        <w:autoSpaceDN w:val="0"/>
        <w:adjustRightInd w:val="0"/>
        <w:spacing w:beforeLines="25" w:before="60"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л) определение порядка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 установленными Министерством финансов Российской Федерации;</w:t>
      </w:r>
    </w:p>
    <w:p w:rsidR="003F0FB8" w:rsidRPr="00E05AAD" w:rsidRDefault="003F0FB8" w:rsidP="00B21D78">
      <w:pPr>
        <w:autoSpaceDE w:val="0"/>
        <w:autoSpaceDN w:val="0"/>
        <w:adjustRightInd w:val="0"/>
        <w:spacing w:beforeLines="25" w:before="60"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 xml:space="preserve">м) 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w:t>
      </w:r>
    </w:p>
    <w:p w:rsidR="003F0FB8" w:rsidRPr="00E05AAD" w:rsidRDefault="003F0FB8" w:rsidP="00B21D78">
      <w:pPr>
        <w:autoSpaceDE w:val="0"/>
        <w:autoSpaceDN w:val="0"/>
        <w:adjustRightInd w:val="0"/>
        <w:spacing w:beforeLines="25" w:before="60"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передачу им такого имущества иным образом в качестве их учредителя или</w:t>
      </w:r>
      <w:r w:rsidR="00933982">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участника;</w:t>
      </w:r>
    </w:p>
    <w:p w:rsidR="003F0FB8" w:rsidRPr="00E05AAD" w:rsidRDefault="003F0FB8" w:rsidP="00B21D78">
      <w:pPr>
        <w:autoSpaceDE w:val="0"/>
        <w:autoSpaceDN w:val="0"/>
        <w:adjustRightInd w:val="0"/>
        <w:spacing w:beforeLines="25" w:before="60"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н) осуществление </w:t>
      </w:r>
      <w:proofErr w:type="gramStart"/>
      <w:r w:rsidRPr="00E05AAD">
        <w:rPr>
          <w:rFonts w:ascii="Times New Roman" w:eastAsia="Times New Roman" w:hAnsi="Times New Roman" w:cs="Times New Roman"/>
          <w:sz w:val="28"/>
          <w:szCs w:val="28"/>
          <w:lang w:eastAsia="ru-RU"/>
        </w:rPr>
        <w:t>контроля за</w:t>
      </w:r>
      <w:proofErr w:type="gramEnd"/>
      <w:r w:rsidRPr="00E05AAD">
        <w:rPr>
          <w:rFonts w:ascii="Times New Roman" w:eastAsia="Times New Roman" w:hAnsi="Times New Roman" w:cs="Times New Roman"/>
          <w:sz w:val="28"/>
          <w:szCs w:val="28"/>
          <w:lang w:eastAsia="ru-RU"/>
        </w:rPr>
        <w:t xml:space="preserve"> деятельностью учреждения в соответствии с законодательством Российской Федерации;</w:t>
      </w:r>
    </w:p>
    <w:p w:rsidR="003F0FB8" w:rsidRPr="00E05AAD" w:rsidRDefault="003F0FB8" w:rsidP="00B21D78">
      <w:pPr>
        <w:autoSpaceDE w:val="0"/>
        <w:autoSpaceDN w:val="0"/>
        <w:adjustRightInd w:val="0"/>
        <w:spacing w:beforeLines="25" w:before="60"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 установление соответствия расходования денежных средств и использования иного имущества учреждения целям, предусмотренным настоящим уставом;</w:t>
      </w:r>
    </w:p>
    <w:p w:rsidR="003F0FB8" w:rsidRPr="00E05AAD" w:rsidRDefault="003F0FB8" w:rsidP="00B21D78">
      <w:pPr>
        <w:autoSpaceDE w:val="0"/>
        <w:autoSpaceDN w:val="0"/>
        <w:adjustRightInd w:val="0"/>
        <w:spacing w:beforeLines="25" w:before="60" w:after="0" w:line="240" w:lineRule="auto"/>
        <w:ind w:firstLine="709"/>
        <w:jc w:val="both"/>
        <w:outlineLvl w:val="0"/>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 осуществление иных функций и полномочий учредителя, установленных федеральными законами и нормативными правовыми актами Российской Федерации и Республики Татарстан, муниципальными правовыми актами.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6.3. Руководителем учреждения является начальник, который </w:t>
      </w:r>
      <w:r w:rsidRPr="00E05AAD">
        <w:rPr>
          <w:rFonts w:ascii="Times New Roman" w:eastAsia="Times New Roman" w:hAnsi="Times New Roman"/>
          <w:sz w:val="28"/>
          <w:szCs w:val="28"/>
          <w:lang w:eastAsia="ru-RU"/>
        </w:rPr>
        <w:t xml:space="preserve">назначается и освобождается от должности учредителем. При  регистрации учреждения начальник учреждения назначается исполнительным комитетом Лениногорского муниципального района </w:t>
      </w:r>
      <w:r w:rsidRPr="00E05AAD">
        <w:rPr>
          <w:rFonts w:ascii="Times New Roman" w:eastAsia="Times New Roman" w:hAnsi="Times New Roman" w:cs="Times New Roman"/>
          <w:sz w:val="28"/>
          <w:szCs w:val="28"/>
          <w:lang w:eastAsia="ru-RU"/>
        </w:rPr>
        <w:t>в соответствии с действующим законодательством.</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Учредитель заключает с начальником учреждения  трудовой договор.</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6.4. Начальник учреждения в силу своей компетенции: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осуществляет оперативное руководство деятельностью учреждения;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без доверенности действует от имени учреждения, представляет его во всех учреждениях, предприятиях и организациях, в судах, как на территории России, так и за ее пределами;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лицевые счета в порядке, предусмотренном законодательством;</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 согласованию с учредителем утверждает в пределах своих полномочий штатное расписание  и структуру учреждения;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принимает, увольняет работников учреждения в соответствии с нормами трудового законодательства, утверждает их должностные обязанности, применяет к ним меры поощрения и  дисциплинарного наказания;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издает приказы, распоряжения и дает указания, обязательные для всех работников учреждения;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обеспечивает сохранность и эффективное использование имущества, закрепленного на праве оперативного управления;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предоставляет в установленные сроки все виды отчетности, предусмотренные органами статистики, финансовыми и налоговыми органами;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вправе сформировать совещательные органы учреждения, функции и состав которых определяются соответствующими положениями, утвержденными начальником</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учреждения;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обязан соблюдать законодательство Российской Федерации, а также обеспечить его соблюдение при осуществлении учреждением своей деятельности;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выполняет иные фун</w:t>
      </w:r>
      <w:r w:rsidR="00B21D78">
        <w:rPr>
          <w:rFonts w:ascii="Times New Roman" w:eastAsia="Times New Roman" w:hAnsi="Times New Roman" w:cs="Times New Roman"/>
          <w:sz w:val="28"/>
          <w:szCs w:val="28"/>
          <w:lang w:eastAsia="ru-RU"/>
        </w:rPr>
        <w:t>кции, вытекающие из настоящего У</w:t>
      </w:r>
      <w:r w:rsidRPr="00E05AAD">
        <w:rPr>
          <w:rFonts w:ascii="Times New Roman" w:eastAsia="Times New Roman" w:hAnsi="Times New Roman" w:cs="Times New Roman"/>
          <w:sz w:val="28"/>
          <w:szCs w:val="28"/>
          <w:lang w:eastAsia="ru-RU"/>
        </w:rPr>
        <w:t>става.</w:t>
      </w:r>
    </w:p>
    <w:p w:rsidR="003F0FB8"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6.5</w:t>
      </w:r>
      <w:r w:rsidR="00B21D78">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Взаимоотношения работников и начальника учреждения, возникающие на основе трудового договора, регулируются законодательством о труде.</w:t>
      </w:r>
    </w:p>
    <w:p w:rsidR="00B21D78" w:rsidRPr="00E05AAD" w:rsidRDefault="00B21D7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spacing w:beforeLines="25" w:before="60"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7. Предотвращение и урегулирование конфликта интересов</w:t>
      </w:r>
    </w:p>
    <w:p w:rsidR="003F0FB8" w:rsidRPr="00E05AAD" w:rsidRDefault="003F0FB8" w:rsidP="003F0FB8">
      <w:pPr>
        <w:spacing w:beforeLines="25" w:before="60" w:after="0" w:line="240" w:lineRule="auto"/>
        <w:ind w:firstLine="709"/>
        <w:jc w:val="center"/>
        <w:rPr>
          <w:rFonts w:ascii="Times New Roman" w:eastAsia="Times New Roman" w:hAnsi="Times New Roman" w:cs="Times New Roman"/>
          <w:b/>
          <w:sz w:val="28"/>
          <w:szCs w:val="28"/>
          <w:lang w:eastAsia="ru-RU"/>
        </w:rPr>
      </w:pPr>
    </w:p>
    <w:p w:rsidR="003F0FB8" w:rsidRPr="00E05AAD" w:rsidRDefault="003F0FB8" w:rsidP="003F0FB8">
      <w:pPr>
        <w:tabs>
          <w:tab w:val="left" w:pos="1560"/>
        </w:tabs>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7.1. </w:t>
      </w:r>
      <w:proofErr w:type="gramStart"/>
      <w:r w:rsidRPr="00E05AAD">
        <w:rPr>
          <w:rFonts w:ascii="Times New Roman" w:eastAsia="Times New Roman" w:hAnsi="Times New Roman" w:cs="Times New Roman"/>
          <w:sz w:val="28"/>
          <w:szCs w:val="28"/>
          <w:lang w:eastAsia="ru-RU"/>
        </w:rPr>
        <w:t>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 работником которой он является, способное привести к причинению вреда имуществу и (или) деловой репутации Учреждения.</w:t>
      </w:r>
      <w:proofErr w:type="gramEnd"/>
    </w:p>
    <w:p w:rsidR="003F0FB8" w:rsidRPr="00E05AAD" w:rsidRDefault="003F0FB8" w:rsidP="003F0FB8">
      <w:pPr>
        <w:tabs>
          <w:tab w:val="left" w:pos="1560"/>
        </w:tabs>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7.2. 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3F0FB8" w:rsidRPr="00E05AAD" w:rsidRDefault="003F0FB8" w:rsidP="003F0FB8">
      <w:pPr>
        <w:tabs>
          <w:tab w:val="left" w:pos="1560"/>
        </w:tabs>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7.3.Начальник</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Учреждения обязан уведомлять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F0FB8" w:rsidRPr="00E05AAD" w:rsidRDefault="003F0FB8" w:rsidP="003F0FB8">
      <w:pPr>
        <w:tabs>
          <w:tab w:val="left" w:pos="1560"/>
        </w:tabs>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7.4. Работник Учреждения обязан уведомлять начальника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начальника</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Учреждения, перечень сведений, содержащихся в уведомлениях, организация проверки этих сведений и порядок регистрации уведомлений определяются начальником</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Учреждения.</w:t>
      </w:r>
    </w:p>
    <w:p w:rsidR="003F0FB8" w:rsidRPr="00E05AAD" w:rsidRDefault="003F0FB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 xml:space="preserve">8. Отчетность и </w:t>
      </w:r>
      <w:proofErr w:type="gramStart"/>
      <w:r w:rsidRPr="00E05AAD">
        <w:rPr>
          <w:rFonts w:ascii="Times New Roman" w:eastAsia="Times New Roman" w:hAnsi="Times New Roman" w:cs="Times New Roman"/>
          <w:b/>
          <w:sz w:val="28"/>
          <w:szCs w:val="28"/>
          <w:lang w:eastAsia="ru-RU"/>
        </w:rPr>
        <w:t>контроль за</w:t>
      </w:r>
      <w:proofErr w:type="gramEnd"/>
      <w:r w:rsidRPr="00E05AAD">
        <w:rPr>
          <w:rFonts w:ascii="Times New Roman" w:eastAsia="Times New Roman" w:hAnsi="Times New Roman" w:cs="Times New Roman"/>
          <w:b/>
          <w:sz w:val="28"/>
          <w:szCs w:val="28"/>
          <w:lang w:eastAsia="ru-RU"/>
        </w:rPr>
        <w:t xml:space="preserve"> деятельностью учреждения</w:t>
      </w: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p>
    <w:p w:rsidR="003F0FB8" w:rsidRPr="00E05AAD" w:rsidRDefault="003F0FB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8.1. Учреждение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w:t>
      </w:r>
      <w:proofErr w:type="gramStart"/>
      <w:r w:rsidRPr="00E05AAD">
        <w:rPr>
          <w:rFonts w:ascii="Times New Roman" w:eastAsia="Times New Roman" w:hAnsi="Times New Roman" w:cs="Times New Roman"/>
          <w:sz w:val="28"/>
          <w:szCs w:val="28"/>
          <w:lang w:eastAsia="ru-RU"/>
        </w:rPr>
        <w:t>отчитывается о результатах</w:t>
      </w:r>
      <w:proofErr w:type="gramEnd"/>
      <w:r w:rsidRPr="00E05AAD">
        <w:rPr>
          <w:rFonts w:ascii="Times New Roman" w:eastAsia="Times New Roman" w:hAnsi="Times New Roman" w:cs="Times New Roman"/>
          <w:sz w:val="28"/>
          <w:szCs w:val="28"/>
          <w:lang w:eastAsia="ru-RU"/>
        </w:rPr>
        <w:t xml:space="preserve"> деятельности в порядке и в сроки, </w:t>
      </w:r>
      <w:r w:rsidRPr="00E05AAD">
        <w:rPr>
          <w:rFonts w:ascii="Times New Roman" w:eastAsia="Times New Roman" w:hAnsi="Times New Roman" w:cs="Times New Roman"/>
          <w:sz w:val="28"/>
          <w:szCs w:val="28"/>
          <w:lang w:eastAsia="ru-RU"/>
        </w:rPr>
        <w:lastRenderedPageBreak/>
        <w:t>установленные учредителем согласно законодательству Российской Федерации, муниципальными нормативными актами.</w:t>
      </w:r>
    </w:p>
    <w:p w:rsidR="003F0FB8" w:rsidRPr="00E05AAD" w:rsidRDefault="003F0FB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За искажение государственной отчетности должностные лица Учреждения несут установленную законодательством Российской Федерации дисциплинарную, административную и уголовную ответственность.</w:t>
      </w:r>
    </w:p>
    <w:p w:rsidR="003F0FB8" w:rsidRPr="00E05AAD" w:rsidRDefault="003F0FB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8.2.</w:t>
      </w:r>
      <w:proofErr w:type="gramStart"/>
      <w:r w:rsidRPr="00E05AAD">
        <w:rPr>
          <w:rFonts w:ascii="Times New Roman" w:eastAsia="Times New Roman" w:hAnsi="Times New Roman" w:cs="Times New Roman"/>
          <w:sz w:val="28"/>
          <w:szCs w:val="28"/>
          <w:lang w:eastAsia="ru-RU"/>
        </w:rPr>
        <w:t>Контроль за</w:t>
      </w:r>
      <w:proofErr w:type="gramEnd"/>
      <w:r w:rsidRPr="00E05AAD">
        <w:rPr>
          <w:rFonts w:ascii="Times New Roman" w:eastAsia="Times New Roman" w:hAnsi="Times New Roman" w:cs="Times New Roman"/>
          <w:sz w:val="28"/>
          <w:szCs w:val="28"/>
          <w:lang w:eastAsia="ru-RU"/>
        </w:rPr>
        <w:t xml:space="preserve"> деятельностью Учреждения осуществляется учредителем, Контрольно-счетной палатой Лениногорского муниципального района,</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а также налоговыми и иными органами в пределах их компетенции, на которые в соответствии с действующим законодательством возложена проверка деятельности муниципальных учреждений.</w:t>
      </w:r>
    </w:p>
    <w:p w:rsidR="003F0FB8" w:rsidRPr="00E05AAD" w:rsidRDefault="003F0FB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8.3.</w:t>
      </w:r>
      <w:proofErr w:type="gramStart"/>
      <w:r w:rsidRPr="00E05AAD">
        <w:rPr>
          <w:rFonts w:ascii="Times New Roman" w:eastAsia="Times New Roman" w:hAnsi="Times New Roman" w:cs="Times New Roman"/>
          <w:sz w:val="28"/>
          <w:szCs w:val="28"/>
          <w:lang w:eastAsia="ru-RU"/>
        </w:rPr>
        <w:t>Контроль за</w:t>
      </w:r>
      <w:proofErr w:type="gramEnd"/>
      <w:r w:rsidRPr="00E05AAD">
        <w:rPr>
          <w:rFonts w:ascii="Times New Roman" w:eastAsia="Times New Roman" w:hAnsi="Times New Roman" w:cs="Times New Roman"/>
          <w:sz w:val="28"/>
          <w:szCs w:val="28"/>
          <w:lang w:eastAsia="ru-RU"/>
        </w:rPr>
        <w:t xml:space="preserve"> эффективностью использования и сохранностью имущества, закрепленного за учреждением на праве оперативного управления, осуществляет учредитель.</w:t>
      </w:r>
    </w:p>
    <w:p w:rsidR="003F0FB8" w:rsidRPr="00E05AAD" w:rsidRDefault="003F0FB8" w:rsidP="003F0FB8">
      <w:pPr>
        <w:spacing w:beforeLines="25" w:before="60" w:after="0" w:line="240" w:lineRule="auto"/>
        <w:ind w:firstLine="709"/>
        <w:jc w:val="both"/>
        <w:rPr>
          <w:rFonts w:ascii="Times New Roman" w:eastAsia="Times New Roman" w:hAnsi="Times New Roman" w:cs="Times New Roman"/>
          <w:sz w:val="24"/>
          <w:szCs w:val="24"/>
          <w:lang w:eastAsia="ru-RU"/>
        </w:rPr>
      </w:pPr>
      <w:r w:rsidRPr="00E05AAD">
        <w:rPr>
          <w:rFonts w:ascii="Times New Roman" w:eastAsia="Times New Roman" w:hAnsi="Times New Roman" w:cs="Times New Roman"/>
          <w:sz w:val="28"/>
          <w:szCs w:val="28"/>
          <w:lang w:eastAsia="ru-RU"/>
        </w:rPr>
        <w:t>8.4.Учреждение обязано ежегодно  в порядке и сроки, определенные уполномоченным федеральным органом исполнительной власти, размещать на официальном сайте муниципального района в сети Интернет отчет о своей деятельности в объеме сведений, представляемых в уполномоченный орган или его территориальный орган.</w:t>
      </w:r>
    </w:p>
    <w:p w:rsidR="003F0FB8" w:rsidRPr="00E05AAD" w:rsidRDefault="003F0FB8" w:rsidP="003F0FB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9. Изменение типа, реорганизация и ликвидация учреждения</w:t>
      </w: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9.1. Изменение типа Учреждения не является реорганизацией. При изменении типа Учреждения в его учредительные документы вносятся изменения в соответствии с законодательством.</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9.2.Учреждение может быть реорганизовано в иную организацию по решению учредителя, если это не влечет за собой на</w:t>
      </w:r>
      <w:r w:rsidR="00B21D78">
        <w:rPr>
          <w:rFonts w:ascii="Times New Roman" w:eastAsia="Times New Roman" w:hAnsi="Times New Roman" w:cs="Times New Roman"/>
          <w:sz w:val="28"/>
          <w:szCs w:val="28"/>
          <w:lang w:eastAsia="ru-RU"/>
        </w:rPr>
        <w:t>рушение обязательств Учреждения</w:t>
      </w:r>
      <w:r w:rsidRPr="00E05AAD">
        <w:rPr>
          <w:rFonts w:ascii="Times New Roman" w:eastAsia="Times New Roman" w:hAnsi="Times New Roman" w:cs="Times New Roman"/>
          <w:sz w:val="28"/>
          <w:szCs w:val="28"/>
          <w:lang w:eastAsia="ru-RU"/>
        </w:rPr>
        <w:t>.</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Реорганизация происходит путем слияния, присоединения, разделения, выделения, преобразования;</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9.3.Деятельность  учреждения прекращается на основании решения учредителя,  а также по решению суда, по основаниям и в порядке, установленном действующим законодательством Российской Федерации.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9.4.Учредитель создает ликвидационную комиссию.</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С момента назначения ликвидационной комиссии к ней переходят полномочия по управлению учреждением. Ликвидационная комиссия составляет ликвидационный баланс и представляет его учредителю.</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9.5.При ликвидации Учреждения его документы</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(управленческие,</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финансово-хозяйственные,</w:t>
      </w:r>
      <w:r w:rsidR="00B21D78">
        <w:rPr>
          <w:rFonts w:ascii="Times New Roman" w:eastAsia="Times New Roman" w:hAnsi="Times New Roman" w:cs="Times New Roman"/>
          <w:sz w:val="28"/>
          <w:szCs w:val="28"/>
          <w:lang w:eastAsia="ru-RU"/>
        </w:rPr>
        <w:t xml:space="preserve"> </w:t>
      </w:r>
      <w:r w:rsidRPr="00E05AAD">
        <w:rPr>
          <w:rFonts w:ascii="Times New Roman" w:eastAsia="Times New Roman" w:hAnsi="Times New Roman" w:cs="Times New Roman"/>
          <w:sz w:val="28"/>
          <w:szCs w:val="28"/>
          <w:lang w:eastAsia="ru-RU"/>
        </w:rPr>
        <w:t>по личному составу работников и др.) в установленном порядке сдаются на государственное хранение в архив, а при реорганизации передаются правопреемнику;</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9.6</w:t>
      </w:r>
      <w:r w:rsidR="00B21D78">
        <w:rPr>
          <w:rFonts w:ascii="Times New Roman" w:eastAsia="Times New Roman" w:hAnsi="Times New Roman" w:cs="Times New Roman"/>
          <w:sz w:val="28"/>
          <w:szCs w:val="28"/>
          <w:lang w:eastAsia="ru-RU"/>
        </w:rPr>
        <w:t>.</w:t>
      </w:r>
      <w:r w:rsidRPr="00E05AAD">
        <w:rPr>
          <w:rFonts w:ascii="Times New Roman" w:eastAsia="Times New Roman" w:hAnsi="Times New Roman" w:cs="Times New Roman"/>
          <w:sz w:val="28"/>
          <w:szCs w:val="28"/>
          <w:lang w:eastAsia="ru-RU"/>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lastRenderedPageBreak/>
        <w:t>9.7.При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9.8.Имущество учреждения,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учреждения, передается ликвидационной комиссией собственнику.</w:t>
      </w:r>
    </w:p>
    <w:p w:rsidR="003F0FB8" w:rsidRPr="00E05AAD" w:rsidRDefault="003F0FB8" w:rsidP="00B21D7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p>
    <w:p w:rsidR="003F0FB8" w:rsidRPr="00E05AAD" w:rsidRDefault="003F0FB8" w:rsidP="00B21D78">
      <w:pPr>
        <w:autoSpaceDE w:val="0"/>
        <w:autoSpaceDN w:val="0"/>
        <w:adjustRightInd w:val="0"/>
        <w:spacing w:beforeLines="25" w:before="60" w:after="0" w:line="240" w:lineRule="auto"/>
        <w:jc w:val="center"/>
        <w:outlineLvl w:val="2"/>
        <w:rPr>
          <w:rFonts w:ascii="Times New Roman" w:eastAsia="Times New Roman" w:hAnsi="Times New Roman" w:cs="Times New Roman"/>
          <w:sz w:val="28"/>
          <w:szCs w:val="28"/>
          <w:lang w:eastAsia="ru-RU"/>
        </w:rPr>
      </w:pPr>
      <w:r w:rsidRPr="00E05AAD">
        <w:rPr>
          <w:rFonts w:ascii="Times New Roman" w:eastAsia="Times New Roman" w:hAnsi="Times New Roman" w:cs="Times New Roman"/>
          <w:b/>
          <w:sz w:val="28"/>
          <w:szCs w:val="28"/>
          <w:lang w:eastAsia="ru-RU"/>
        </w:rPr>
        <w:t xml:space="preserve">10.Порядок внесения изменений </w:t>
      </w:r>
    </w:p>
    <w:p w:rsidR="003F0FB8" w:rsidRPr="00E05AAD" w:rsidRDefault="003F0FB8" w:rsidP="00B21D7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sz w:val="28"/>
          <w:szCs w:val="28"/>
          <w:lang w:eastAsia="ru-RU"/>
        </w:rPr>
      </w:pP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10.1. Изменения и дополнения в настоящий Устав разрабатываются и  вносятся Учреждением по согласованию с Учредителем;</w:t>
      </w:r>
    </w:p>
    <w:p w:rsidR="003F0FB8" w:rsidRPr="00E05AAD" w:rsidRDefault="003F0FB8" w:rsidP="00B21D78">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10.2.Изменения и дополнения в настоящий Устав утверждаются Учредителем   и регистрируются в установленном законом  порядке.</w:t>
      </w:r>
    </w:p>
    <w:p w:rsidR="003F0FB8" w:rsidRPr="00E05AAD" w:rsidRDefault="003F0FB8" w:rsidP="00B21D78">
      <w:pPr>
        <w:autoSpaceDE w:val="0"/>
        <w:autoSpaceDN w:val="0"/>
        <w:adjustRightInd w:val="0"/>
        <w:spacing w:beforeLines="25" w:before="60" w:after="0" w:line="240" w:lineRule="auto"/>
        <w:ind w:firstLine="709"/>
        <w:jc w:val="both"/>
        <w:rPr>
          <w:rFonts w:ascii="Arial" w:eastAsia="Times New Roman" w:hAnsi="Arial" w:cs="Arial"/>
          <w:sz w:val="28"/>
          <w:szCs w:val="28"/>
          <w:lang w:eastAsia="ru-RU"/>
        </w:rPr>
      </w:pPr>
      <w:r w:rsidRPr="00E05AAD">
        <w:rPr>
          <w:rFonts w:ascii="Times New Roman" w:eastAsia="Times New Roman" w:hAnsi="Times New Roman" w:cs="Times New Roman"/>
          <w:sz w:val="28"/>
          <w:szCs w:val="28"/>
          <w:lang w:eastAsia="ru-RU"/>
        </w:rPr>
        <w:t>10.3. Изменения и дополнения вступают в законную силу с момента их государственной регистрации в порядке, установленном законодательством.</w:t>
      </w:r>
    </w:p>
    <w:p w:rsidR="003F0FB8" w:rsidRPr="00E05AAD" w:rsidRDefault="00B21D78" w:rsidP="00B21D78">
      <w:pPr>
        <w:tabs>
          <w:tab w:val="left" w:pos="329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3F0FB8" w:rsidRPr="00E05AAD" w:rsidRDefault="003F0FB8" w:rsidP="00B21D78">
      <w:pPr>
        <w:tabs>
          <w:tab w:val="left" w:pos="1272"/>
        </w:tabs>
        <w:spacing w:after="0" w:line="240" w:lineRule="auto"/>
        <w:jc w:val="center"/>
        <w:rPr>
          <w:rFonts w:ascii="Times New Roman" w:eastAsia="Times New Roman" w:hAnsi="Times New Roman" w:cs="Times New Roman"/>
          <w:sz w:val="28"/>
          <w:szCs w:val="28"/>
          <w:lang w:eastAsia="ru-RU"/>
        </w:rPr>
      </w:pPr>
      <w:r w:rsidRPr="00E05AAD">
        <w:rPr>
          <w:rFonts w:ascii="Times New Roman" w:eastAsia="Times New Roman" w:hAnsi="Times New Roman" w:cs="Times New Roman"/>
          <w:b/>
          <w:sz w:val="28"/>
          <w:szCs w:val="28"/>
          <w:lang w:eastAsia="ru-RU"/>
        </w:rPr>
        <w:t>11.Локальные акты учреждения</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11.1. Учреждение в своей деятельности руководствуется следующими локальными актами:</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приказы и распоряжения руководителя;</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правила внутреннего трудового  распорядка;</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положение об оплате труда работников;</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положение о хранении и использовании персональных данных работников;</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настоящий Устав;</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должностные инструкции работников Учреждения;</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штатное расписание;</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прочие акты в рамках действующего законодательства.</w:t>
      </w:r>
    </w:p>
    <w:p w:rsidR="003F0FB8" w:rsidRPr="00E05AAD"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11.2. Локальные акты Учреждения не могут противоречить настоящему Уставу и законодательству Российской Федерации и Республики  Татарстан.</w:t>
      </w: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B21D78" w:rsidP="00B21D78">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7E68B3" w:rsidRDefault="007E68B3"/>
    <w:p w:rsidR="00B21D78" w:rsidRDefault="00B21D78">
      <w:pPr>
        <w:sectPr w:rsidR="00B21D78" w:rsidSect="00B21D78">
          <w:headerReference w:type="default" r:id="rId7"/>
          <w:headerReference w:type="first" r:id="rId8"/>
          <w:pgSz w:w="11906" w:h="16838"/>
          <w:pgMar w:top="1134" w:right="1134" w:bottom="1134" w:left="1134" w:header="708" w:footer="708" w:gutter="0"/>
          <w:pgNumType w:start="1"/>
          <w:cols w:space="708"/>
          <w:titlePg/>
          <w:docGrid w:linePitch="360"/>
        </w:sectPr>
      </w:pPr>
    </w:p>
    <w:p w:rsidR="00B21D78" w:rsidRPr="008B4431" w:rsidRDefault="00B21D78"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Утверждено</w:t>
      </w:r>
    </w:p>
    <w:p w:rsidR="00B21D78" w:rsidRPr="008B4431" w:rsidRDefault="00B21D78" w:rsidP="008B4431">
      <w:pPr>
        <w:spacing w:after="0" w:line="240" w:lineRule="auto"/>
        <w:ind w:left="5812"/>
        <w:jc w:val="center"/>
        <w:rPr>
          <w:rFonts w:ascii="Times New Roman" w:hAnsi="Times New Roman"/>
          <w:sz w:val="24"/>
          <w:szCs w:val="24"/>
        </w:rPr>
      </w:pPr>
    </w:p>
    <w:p w:rsidR="00B21D78" w:rsidRPr="008B4431" w:rsidRDefault="00B21D78"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постановлением Исполнительного </w:t>
      </w:r>
      <w:r w:rsidRPr="00B21D78">
        <w:rPr>
          <w:rFonts w:ascii="Times New Roman" w:hAnsi="Times New Roman" w:cs="Times New Roman"/>
          <w:sz w:val="24"/>
          <w:szCs w:val="24"/>
        </w:rPr>
        <w:t>комитета муниципального</w:t>
      </w:r>
      <w:r w:rsidRPr="008B4431">
        <w:rPr>
          <w:rFonts w:ascii="Times New Roman" w:hAnsi="Times New Roman"/>
          <w:sz w:val="24"/>
          <w:szCs w:val="24"/>
        </w:rPr>
        <w:t xml:space="preserve"> образования «Лениногорский  муниципальный район»</w:t>
      </w:r>
    </w:p>
    <w:p w:rsidR="00B21D78" w:rsidRPr="008B4431" w:rsidRDefault="00B21D78" w:rsidP="008B4431">
      <w:pPr>
        <w:spacing w:after="0" w:line="240" w:lineRule="auto"/>
        <w:ind w:left="5812"/>
        <w:jc w:val="both"/>
        <w:rPr>
          <w:rFonts w:ascii="Times New Roman" w:hAnsi="Times New Roman"/>
          <w:sz w:val="24"/>
          <w:szCs w:val="24"/>
        </w:rPr>
      </w:pPr>
    </w:p>
    <w:p w:rsidR="00B21D78" w:rsidRDefault="00B21D78"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от «__» ______ 201</w:t>
      </w:r>
      <w:r>
        <w:rPr>
          <w:rFonts w:ascii="Times New Roman" w:hAnsi="Times New Roman"/>
          <w:sz w:val="24"/>
          <w:szCs w:val="24"/>
        </w:rPr>
        <w:t>9</w:t>
      </w:r>
      <w:r w:rsidRPr="008B4431">
        <w:rPr>
          <w:rFonts w:ascii="Times New Roman" w:hAnsi="Times New Roman"/>
          <w:sz w:val="24"/>
          <w:szCs w:val="24"/>
        </w:rPr>
        <w:t>г. № ______</w:t>
      </w:r>
    </w:p>
    <w:p w:rsidR="00B21D78" w:rsidRDefault="00B21D78" w:rsidP="008B4431">
      <w:pPr>
        <w:spacing w:after="0" w:line="240" w:lineRule="auto"/>
        <w:ind w:left="5812"/>
        <w:jc w:val="both"/>
        <w:rPr>
          <w:rFonts w:ascii="Times New Roman" w:hAnsi="Times New Roman"/>
          <w:sz w:val="24"/>
          <w:szCs w:val="24"/>
        </w:rPr>
      </w:pPr>
    </w:p>
    <w:p w:rsidR="00B21D78" w:rsidRDefault="00B21D78" w:rsidP="008B4431">
      <w:pPr>
        <w:spacing w:after="0" w:line="240" w:lineRule="auto"/>
        <w:ind w:left="5812"/>
        <w:jc w:val="both"/>
        <w:rPr>
          <w:rFonts w:ascii="Times New Roman" w:hAnsi="Times New Roman"/>
          <w:sz w:val="24"/>
          <w:szCs w:val="24"/>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w:t>
      </w:r>
      <w:r w:rsidRPr="00DC1149">
        <w:rPr>
          <w:rFonts w:ascii="Times New Roman" w:hAnsi="Times New Roman" w:cs="Times New Roman"/>
          <w:sz w:val="28"/>
          <w:szCs w:val="28"/>
        </w:rPr>
        <w:t>татное расписание</w:t>
      </w:r>
    </w:p>
    <w:p w:rsidR="00B21D78" w:rsidRDefault="00B21D78" w:rsidP="00B21D78">
      <w:pPr>
        <w:spacing w:after="0" w:line="240" w:lineRule="auto"/>
        <w:jc w:val="center"/>
        <w:rPr>
          <w:rFonts w:ascii="Times New Roman" w:hAnsi="Times New Roman" w:cs="Times New Roman"/>
          <w:sz w:val="28"/>
          <w:szCs w:val="28"/>
        </w:rPr>
      </w:pPr>
      <w:r w:rsidRPr="00DC1149">
        <w:rPr>
          <w:rFonts w:ascii="Times New Roman" w:hAnsi="Times New Roman" w:cs="Times New Roman"/>
          <w:sz w:val="28"/>
          <w:szCs w:val="28"/>
        </w:rPr>
        <w:t xml:space="preserve">работников МКУ «Централизованная бухгалтерия» </w:t>
      </w:r>
    </w:p>
    <w:p w:rsidR="00B21D78" w:rsidRDefault="00B21D78" w:rsidP="00B21D78">
      <w:pPr>
        <w:spacing w:after="0" w:line="240" w:lineRule="auto"/>
        <w:jc w:val="center"/>
        <w:rPr>
          <w:rFonts w:ascii="Times New Roman" w:hAnsi="Times New Roman" w:cs="Times New Roman"/>
          <w:sz w:val="28"/>
          <w:szCs w:val="28"/>
        </w:rPr>
      </w:pPr>
      <w:r w:rsidRPr="00DC1149">
        <w:rPr>
          <w:rFonts w:ascii="Times New Roman" w:hAnsi="Times New Roman" w:cs="Times New Roman"/>
          <w:sz w:val="28"/>
          <w:szCs w:val="28"/>
        </w:rPr>
        <w:t>Исполнительного комитета муниципального образования</w:t>
      </w:r>
    </w:p>
    <w:p w:rsidR="00B21D78" w:rsidRDefault="00B21D78" w:rsidP="00B21D78">
      <w:pPr>
        <w:spacing w:after="0" w:line="240" w:lineRule="auto"/>
        <w:jc w:val="center"/>
        <w:rPr>
          <w:rFonts w:ascii="Times New Roman" w:hAnsi="Times New Roman"/>
          <w:sz w:val="24"/>
          <w:szCs w:val="24"/>
        </w:rPr>
      </w:pPr>
      <w:r w:rsidRPr="00DC1149">
        <w:rPr>
          <w:rFonts w:ascii="Times New Roman" w:hAnsi="Times New Roman" w:cs="Times New Roman"/>
          <w:sz w:val="28"/>
          <w:szCs w:val="28"/>
        </w:rPr>
        <w:t xml:space="preserve"> «Лениногорский муниципальный район» Республики Татарстан</w:t>
      </w:r>
    </w:p>
    <w:p w:rsidR="00B21D78" w:rsidRDefault="00B21D78" w:rsidP="008B4431">
      <w:pPr>
        <w:spacing w:after="0" w:line="240" w:lineRule="auto"/>
        <w:ind w:left="5812"/>
        <w:jc w:val="both"/>
        <w:rPr>
          <w:rFonts w:ascii="Times New Roman" w:hAnsi="Times New Roman"/>
          <w:sz w:val="24"/>
          <w:szCs w:val="24"/>
        </w:rPr>
      </w:pPr>
    </w:p>
    <w:p w:rsidR="00B21D78" w:rsidRPr="008B4431" w:rsidRDefault="00B21D78" w:rsidP="008B4431">
      <w:pPr>
        <w:spacing w:after="0" w:line="240" w:lineRule="auto"/>
        <w:ind w:left="5812"/>
        <w:jc w:val="both"/>
        <w:rPr>
          <w:rFonts w:ascii="Times New Roman" w:hAnsi="Times New Roman"/>
          <w:sz w:val="24"/>
          <w:szCs w:val="24"/>
        </w:rPr>
      </w:pPr>
    </w:p>
    <w:tbl>
      <w:tblPr>
        <w:tblStyle w:val="a7"/>
        <w:tblW w:w="0" w:type="auto"/>
        <w:tblLook w:val="04A0" w:firstRow="1" w:lastRow="0" w:firstColumn="1" w:lastColumn="0" w:noHBand="0" w:noVBand="1"/>
      </w:tblPr>
      <w:tblGrid>
        <w:gridCol w:w="3936"/>
        <w:gridCol w:w="2551"/>
        <w:gridCol w:w="3260"/>
      </w:tblGrid>
      <w:tr w:rsidR="00B21D78" w:rsidRPr="00B21D78" w:rsidTr="00B21D78">
        <w:trPr>
          <w:trHeight w:val="443"/>
        </w:trPr>
        <w:tc>
          <w:tcPr>
            <w:tcW w:w="3936" w:type="dxa"/>
            <w:vMerge w:val="restart"/>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Должность (специальность, профессия), разряд, класс (категория) квалификации</w:t>
            </w:r>
          </w:p>
        </w:tc>
        <w:tc>
          <w:tcPr>
            <w:tcW w:w="2551" w:type="dxa"/>
            <w:vMerge w:val="restart"/>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Количество штатных единиц</w:t>
            </w:r>
          </w:p>
        </w:tc>
        <w:tc>
          <w:tcPr>
            <w:tcW w:w="3260" w:type="dxa"/>
            <w:vMerge w:val="restart"/>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Тарифная ставка (оклад</w:t>
            </w:r>
            <w:r>
              <w:rPr>
                <w:rFonts w:ascii="Times New Roman" w:hAnsi="Times New Roman" w:cs="Times New Roman"/>
                <w:sz w:val="28"/>
                <w:szCs w:val="28"/>
              </w:rPr>
              <w:t>)</w:t>
            </w:r>
            <w:r w:rsidRPr="00B21D78">
              <w:rPr>
                <w:rFonts w:ascii="Times New Roman" w:hAnsi="Times New Roman" w:cs="Times New Roman"/>
                <w:sz w:val="28"/>
                <w:szCs w:val="28"/>
              </w:rPr>
              <w:t xml:space="preserve"> руб.</w:t>
            </w:r>
          </w:p>
        </w:tc>
      </w:tr>
      <w:tr w:rsidR="00B21D78" w:rsidRPr="00B21D78" w:rsidTr="00B21D78">
        <w:trPr>
          <w:trHeight w:val="360"/>
        </w:trPr>
        <w:tc>
          <w:tcPr>
            <w:tcW w:w="3936" w:type="dxa"/>
            <w:vMerge/>
            <w:hideMark/>
          </w:tcPr>
          <w:p w:rsidR="00B21D78" w:rsidRPr="00B21D78" w:rsidRDefault="00B21D78">
            <w:pPr>
              <w:rPr>
                <w:rFonts w:ascii="Times New Roman" w:hAnsi="Times New Roman" w:cs="Times New Roman"/>
                <w:sz w:val="28"/>
                <w:szCs w:val="28"/>
              </w:rPr>
            </w:pPr>
          </w:p>
        </w:tc>
        <w:tc>
          <w:tcPr>
            <w:tcW w:w="2551" w:type="dxa"/>
            <w:vMerge/>
            <w:hideMark/>
          </w:tcPr>
          <w:p w:rsidR="00B21D78" w:rsidRPr="00B21D78" w:rsidRDefault="00B21D78">
            <w:pPr>
              <w:rPr>
                <w:rFonts w:ascii="Times New Roman" w:hAnsi="Times New Roman" w:cs="Times New Roman"/>
                <w:sz w:val="28"/>
                <w:szCs w:val="28"/>
              </w:rPr>
            </w:pPr>
          </w:p>
        </w:tc>
        <w:tc>
          <w:tcPr>
            <w:tcW w:w="3260" w:type="dxa"/>
            <w:vMerge/>
            <w:hideMark/>
          </w:tcPr>
          <w:p w:rsidR="00B21D78" w:rsidRPr="00B21D78" w:rsidRDefault="00B21D78">
            <w:pPr>
              <w:rPr>
                <w:rFonts w:ascii="Times New Roman" w:hAnsi="Times New Roman" w:cs="Times New Roman"/>
                <w:sz w:val="28"/>
                <w:szCs w:val="28"/>
              </w:rPr>
            </w:pPr>
          </w:p>
        </w:tc>
      </w:tr>
      <w:tr w:rsidR="00B21D78" w:rsidRPr="00B21D78" w:rsidTr="00B21D78">
        <w:trPr>
          <w:trHeight w:val="780"/>
        </w:trPr>
        <w:tc>
          <w:tcPr>
            <w:tcW w:w="3936" w:type="dxa"/>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Руководитель муниципального учреждения</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27800</w:t>
            </w:r>
          </w:p>
        </w:tc>
      </w:tr>
      <w:tr w:rsidR="00B21D78" w:rsidRPr="00B21D78" w:rsidTr="00B21D78">
        <w:trPr>
          <w:trHeight w:val="510"/>
        </w:trPr>
        <w:tc>
          <w:tcPr>
            <w:tcW w:w="3936" w:type="dxa"/>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Заместитель руководителя</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4</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26200</w:t>
            </w:r>
          </w:p>
        </w:tc>
      </w:tr>
      <w:tr w:rsidR="00B21D78" w:rsidRPr="00B21D78" w:rsidTr="00B21D78">
        <w:trPr>
          <w:trHeight w:val="300"/>
        </w:trPr>
        <w:tc>
          <w:tcPr>
            <w:tcW w:w="3936" w:type="dxa"/>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Начальник отдела</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7</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20500</w:t>
            </w:r>
          </w:p>
        </w:tc>
      </w:tr>
      <w:tr w:rsidR="00B21D78" w:rsidRPr="00B21D78" w:rsidTr="00B21D78">
        <w:trPr>
          <w:trHeight w:val="300"/>
        </w:trPr>
        <w:tc>
          <w:tcPr>
            <w:tcW w:w="3936" w:type="dxa"/>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Ведущий бухгалтер</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27</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16800</w:t>
            </w:r>
          </w:p>
        </w:tc>
      </w:tr>
      <w:tr w:rsidR="00B21D78" w:rsidRPr="00B21D78" w:rsidTr="00B21D78">
        <w:trPr>
          <w:trHeight w:val="300"/>
        </w:trPr>
        <w:tc>
          <w:tcPr>
            <w:tcW w:w="3936" w:type="dxa"/>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Бухгалтер</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17</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15300</w:t>
            </w:r>
          </w:p>
        </w:tc>
      </w:tr>
      <w:tr w:rsidR="00B21D78" w:rsidRPr="00B21D78" w:rsidTr="00B21D78">
        <w:trPr>
          <w:trHeight w:val="300"/>
        </w:trPr>
        <w:tc>
          <w:tcPr>
            <w:tcW w:w="3936" w:type="dxa"/>
            <w:hideMark/>
          </w:tcPr>
          <w:p w:rsidR="00B21D78" w:rsidRPr="00B21D78" w:rsidRDefault="00B21D78" w:rsidP="00B21D78">
            <w:pPr>
              <w:jc w:val="right"/>
              <w:rPr>
                <w:rFonts w:ascii="Times New Roman" w:hAnsi="Times New Roman" w:cs="Times New Roman"/>
                <w:b/>
                <w:bCs/>
                <w:sz w:val="28"/>
                <w:szCs w:val="28"/>
              </w:rPr>
            </w:pPr>
            <w:r w:rsidRPr="00B21D78">
              <w:rPr>
                <w:rFonts w:ascii="Times New Roman" w:hAnsi="Times New Roman" w:cs="Times New Roman"/>
                <w:b/>
                <w:bCs/>
                <w:sz w:val="28"/>
                <w:szCs w:val="28"/>
              </w:rPr>
              <w:t xml:space="preserve">Итого </w:t>
            </w:r>
          </w:p>
        </w:tc>
        <w:tc>
          <w:tcPr>
            <w:tcW w:w="2551" w:type="dxa"/>
            <w:noWrap/>
            <w:hideMark/>
          </w:tcPr>
          <w:p w:rsidR="00B21D78" w:rsidRPr="00B21D78" w:rsidRDefault="00B21D78" w:rsidP="00B21D78">
            <w:pPr>
              <w:jc w:val="right"/>
              <w:rPr>
                <w:rFonts w:ascii="Times New Roman" w:hAnsi="Times New Roman" w:cs="Times New Roman"/>
                <w:b/>
                <w:bCs/>
                <w:sz w:val="28"/>
                <w:szCs w:val="28"/>
              </w:rPr>
            </w:pPr>
            <w:r w:rsidRPr="00B21D78">
              <w:rPr>
                <w:rFonts w:ascii="Times New Roman" w:hAnsi="Times New Roman" w:cs="Times New Roman"/>
                <w:b/>
                <w:bCs/>
                <w:sz w:val="28"/>
                <w:szCs w:val="28"/>
              </w:rPr>
              <w:t>56</w:t>
            </w:r>
          </w:p>
        </w:tc>
        <w:tc>
          <w:tcPr>
            <w:tcW w:w="3260" w:type="dxa"/>
            <w:noWrap/>
            <w:hideMark/>
          </w:tcPr>
          <w:p w:rsidR="00B21D78" w:rsidRPr="00B21D78" w:rsidRDefault="00B21D78" w:rsidP="00B21D78">
            <w:pPr>
              <w:rPr>
                <w:rFonts w:ascii="Times New Roman" w:hAnsi="Times New Roman" w:cs="Times New Roman"/>
                <w:b/>
                <w:bCs/>
                <w:sz w:val="28"/>
                <w:szCs w:val="28"/>
              </w:rPr>
            </w:pPr>
            <w:r w:rsidRPr="00B21D78">
              <w:rPr>
                <w:rFonts w:ascii="Times New Roman" w:hAnsi="Times New Roman" w:cs="Times New Roman"/>
                <w:b/>
                <w:bCs/>
                <w:sz w:val="28"/>
                <w:szCs w:val="28"/>
              </w:rPr>
              <w:t> </w:t>
            </w:r>
          </w:p>
        </w:tc>
      </w:tr>
    </w:tbl>
    <w:p w:rsidR="00B21D78" w:rsidRDefault="00B21D78" w:rsidP="00B21D78">
      <w:pPr>
        <w:jc w:val="center"/>
      </w:pPr>
    </w:p>
    <w:p w:rsidR="00B21D78" w:rsidRDefault="00B21D78" w:rsidP="00B21D78">
      <w:pPr>
        <w:jc w:val="center"/>
      </w:pPr>
      <w:r>
        <w:t>_____________________</w:t>
      </w:r>
    </w:p>
    <w:sectPr w:rsidR="00B21D78" w:rsidSect="00B21D7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F2" w:rsidRDefault="009523F2" w:rsidP="00B21D78">
      <w:pPr>
        <w:spacing w:after="0" w:line="240" w:lineRule="auto"/>
      </w:pPr>
      <w:r>
        <w:separator/>
      </w:r>
    </w:p>
  </w:endnote>
  <w:endnote w:type="continuationSeparator" w:id="0">
    <w:p w:rsidR="009523F2" w:rsidRDefault="009523F2" w:rsidP="00B2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F2" w:rsidRDefault="009523F2" w:rsidP="00B21D78">
      <w:pPr>
        <w:spacing w:after="0" w:line="240" w:lineRule="auto"/>
      </w:pPr>
      <w:r>
        <w:separator/>
      </w:r>
    </w:p>
  </w:footnote>
  <w:footnote w:type="continuationSeparator" w:id="0">
    <w:p w:rsidR="009523F2" w:rsidRDefault="009523F2" w:rsidP="00B21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049005"/>
      <w:docPartObj>
        <w:docPartGallery w:val="Page Numbers (Top of Page)"/>
        <w:docPartUnique/>
      </w:docPartObj>
    </w:sdtPr>
    <w:sdtEndPr/>
    <w:sdtContent>
      <w:p w:rsidR="00B21D78" w:rsidRDefault="00B21D78">
        <w:pPr>
          <w:pStyle w:val="a3"/>
          <w:jc w:val="center"/>
        </w:pPr>
        <w:r>
          <w:fldChar w:fldCharType="begin"/>
        </w:r>
        <w:r>
          <w:instrText>PAGE   \* MERGEFORMAT</w:instrText>
        </w:r>
        <w:r>
          <w:fldChar w:fldCharType="separate"/>
        </w:r>
        <w:r w:rsidR="00AD50F7">
          <w:rPr>
            <w:noProof/>
          </w:rPr>
          <w:t>13</w:t>
        </w:r>
        <w:r>
          <w:fldChar w:fldCharType="end"/>
        </w:r>
      </w:p>
    </w:sdtContent>
  </w:sdt>
  <w:p w:rsidR="00B21D78" w:rsidRDefault="00B21D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78" w:rsidRDefault="00B21D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B8"/>
    <w:rsid w:val="0010191D"/>
    <w:rsid w:val="001216F9"/>
    <w:rsid w:val="0026391A"/>
    <w:rsid w:val="002F07D6"/>
    <w:rsid w:val="003F0FB8"/>
    <w:rsid w:val="004265F3"/>
    <w:rsid w:val="004912D2"/>
    <w:rsid w:val="0056042D"/>
    <w:rsid w:val="00657987"/>
    <w:rsid w:val="007A11A4"/>
    <w:rsid w:val="007E68B3"/>
    <w:rsid w:val="00854E18"/>
    <w:rsid w:val="00933982"/>
    <w:rsid w:val="009523F2"/>
    <w:rsid w:val="00AB16EB"/>
    <w:rsid w:val="00AD50F7"/>
    <w:rsid w:val="00B21D78"/>
    <w:rsid w:val="00B8775A"/>
    <w:rsid w:val="00BB3D90"/>
    <w:rsid w:val="00C4605C"/>
    <w:rsid w:val="00E61250"/>
    <w:rsid w:val="00EC4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0FB8"/>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D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1D78"/>
    <w:rPr>
      <w:rFonts w:ascii="Courier New" w:eastAsia="Courier New" w:hAnsi="Courier New" w:cs="Courier New"/>
    </w:rPr>
  </w:style>
  <w:style w:type="paragraph" w:styleId="a5">
    <w:name w:val="footer"/>
    <w:basedOn w:val="a"/>
    <w:link w:val="a6"/>
    <w:uiPriority w:val="99"/>
    <w:unhideWhenUsed/>
    <w:rsid w:val="00B21D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1D78"/>
    <w:rPr>
      <w:rFonts w:ascii="Courier New" w:eastAsia="Courier New" w:hAnsi="Courier New" w:cs="Courier New"/>
    </w:rPr>
  </w:style>
  <w:style w:type="table" w:styleId="a7">
    <w:name w:val="Table Grid"/>
    <w:basedOn w:val="a1"/>
    <w:uiPriority w:val="59"/>
    <w:rsid w:val="00B21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265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65F3"/>
    <w:rPr>
      <w:rFonts w:ascii="Tahoma" w:eastAsia="Courier New"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0FB8"/>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D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1D78"/>
    <w:rPr>
      <w:rFonts w:ascii="Courier New" w:eastAsia="Courier New" w:hAnsi="Courier New" w:cs="Courier New"/>
    </w:rPr>
  </w:style>
  <w:style w:type="paragraph" w:styleId="a5">
    <w:name w:val="footer"/>
    <w:basedOn w:val="a"/>
    <w:link w:val="a6"/>
    <w:uiPriority w:val="99"/>
    <w:unhideWhenUsed/>
    <w:rsid w:val="00B21D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1D78"/>
    <w:rPr>
      <w:rFonts w:ascii="Courier New" w:eastAsia="Courier New" w:hAnsi="Courier New" w:cs="Courier New"/>
    </w:rPr>
  </w:style>
  <w:style w:type="table" w:styleId="a7">
    <w:name w:val="Table Grid"/>
    <w:basedOn w:val="a1"/>
    <w:uiPriority w:val="59"/>
    <w:rsid w:val="00B21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265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65F3"/>
    <w:rPr>
      <w:rFonts w:ascii="Tahoma" w:eastAsia="Courier Ne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5023</Words>
  <Characters>28636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Приемная</cp:lastModifiedBy>
  <cp:revision>2</cp:revision>
  <cp:lastPrinted>2019-06-07T07:30:00Z</cp:lastPrinted>
  <dcterms:created xsi:type="dcterms:W3CDTF">2019-06-11T06:32:00Z</dcterms:created>
  <dcterms:modified xsi:type="dcterms:W3CDTF">2019-06-11T06:32:00Z</dcterms:modified>
</cp:coreProperties>
</file>