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33" w:rsidRDefault="00302933" w:rsidP="00302933">
      <w:pPr>
        <w:tabs>
          <w:tab w:val="left" w:pos="4035"/>
        </w:tabs>
        <w:ind w:left="375"/>
        <w:jc w:val="right"/>
        <w:rPr>
          <w:b/>
          <w:color w:val="000000"/>
          <w:sz w:val="28"/>
          <w:szCs w:val="28"/>
        </w:rPr>
      </w:pPr>
    </w:p>
    <w:p w:rsidR="001A101E" w:rsidRPr="001A101E" w:rsidRDefault="001A101E" w:rsidP="00BB202C">
      <w:pPr>
        <w:pStyle w:val="4"/>
        <w:spacing w:line="240" w:lineRule="auto"/>
        <w:ind w:left="4394"/>
        <w:jc w:val="center"/>
        <w:rPr>
          <w:sz w:val="20"/>
        </w:rPr>
      </w:pPr>
      <w:r w:rsidRPr="001A101E">
        <w:rPr>
          <w:sz w:val="20"/>
        </w:rPr>
        <w:t xml:space="preserve">Приложение </w:t>
      </w:r>
    </w:p>
    <w:p w:rsidR="001A101E" w:rsidRPr="001A101E" w:rsidRDefault="001A101E" w:rsidP="00BB202C">
      <w:pPr>
        <w:ind w:left="4394"/>
        <w:rPr>
          <w:sz w:val="20"/>
          <w:szCs w:val="20"/>
        </w:rPr>
      </w:pPr>
    </w:p>
    <w:p w:rsidR="001A101E" w:rsidRPr="001A101E" w:rsidRDefault="001A101E" w:rsidP="00BB202C">
      <w:pPr>
        <w:ind w:left="4394"/>
        <w:jc w:val="both"/>
        <w:rPr>
          <w:sz w:val="20"/>
          <w:szCs w:val="20"/>
        </w:rPr>
      </w:pPr>
      <w:r w:rsidRPr="001A101E">
        <w:rPr>
          <w:sz w:val="20"/>
          <w:szCs w:val="20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1A101E" w:rsidRPr="001A101E" w:rsidRDefault="001A101E" w:rsidP="00BB202C">
      <w:pPr>
        <w:ind w:left="4394"/>
        <w:rPr>
          <w:sz w:val="20"/>
          <w:szCs w:val="20"/>
        </w:rPr>
      </w:pPr>
    </w:p>
    <w:p w:rsidR="001A101E" w:rsidRDefault="001A101E" w:rsidP="00BB202C">
      <w:pPr>
        <w:ind w:left="4394"/>
        <w:rPr>
          <w:sz w:val="20"/>
          <w:szCs w:val="20"/>
        </w:rPr>
      </w:pPr>
      <w:r w:rsidRPr="001A101E">
        <w:rPr>
          <w:sz w:val="20"/>
          <w:szCs w:val="20"/>
        </w:rPr>
        <w:t xml:space="preserve">от </w:t>
      </w:r>
      <w:r w:rsidR="00705622">
        <w:rPr>
          <w:sz w:val="20"/>
          <w:szCs w:val="20"/>
        </w:rPr>
        <w:t>13.05.</w:t>
      </w:r>
      <w:r w:rsidRPr="001A101E">
        <w:rPr>
          <w:sz w:val="20"/>
          <w:szCs w:val="20"/>
        </w:rPr>
        <w:t>2013г.  №</w:t>
      </w:r>
      <w:r w:rsidR="00705622">
        <w:rPr>
          <w:sz w:val="20"/>
          <w:szCs w:val="20"/>
        </w:rPr>
        <w:t xml:space="preserve"> 167</w:t>
      </w:r>
    </w:p>
    <w:p w:rsidR="001A101E" w:rsidRDefault="001A101E" w:rsidP="00BB202C">
      <w:pPr>
        <w:ind w:left="4394"/>
        <w:rPr>
          <w:sz w:val="20"/>
          <w:szCs w:val="20"/>
        </w:rPr>
      </w:pPr>
    </w:p>
    <w:p w:rsidR="001A101E" w:rsidRPr="001A101E" w:rsidRDefault="001A101E" w:rsidP="00BB202C">
      <w:pPr>
        <w:ind w:left="4394"/>
        <w:rPr>
          <w:sz w:val="20"/>
          <w:szCs w:val="20"/>
        </w:rPr>
      </w:pPr>
    </w:p>
    <w:p w:rsidR="00302933" w:rsidRPr="001A101E" w:rsidRDefault="00302933" w:rsidP="001A101E">
      <w:pPr>
        <w:tabs>
          <w:tab w:val="left" w:pos="4035"/>
        </w:tabs>
        <w:jc w:val="center"/>
        <w:rPr>
          <w:b/>
          <w:color w:val="000000"/>
          <w:sz w:val="28"/>
          <w:szCs w:val="28"/>
        </w:rPr>
      </w:pPr>
      <w:r w:rsidRPr="001A101E">
        <w:rPr>
          <w:b/>
          <w:color w:val="000000"/>
          <w:sz w:val="28"/>
          <w:szCs w:val="28"/>
        </w:rPr>
        <w:t>Изменения и дополнения,</w:t>
      </w:r>
    </w:p>
    <w:p w:rsidR="00302933" w:rsidRPr="001A101E" w:rsidRDefault="001A101E" w:rsidP="001A101E">
      <w:pPr>
        <w:tabs>
          <w:tab w:val="left" w:pos="403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внесенные в Устав Муниципального бюджетного общеобразовательного учреждения «Старокувакская </w:t>
      </w:r>
      <w:r w:rsidR="00302933" w:rsidRPr="001A101E">
        <w:rPr>
          <w:b/>
          <w:color w:val="000000"/>
          <w:sz w:val="28"/>
          <w:szCs w:val="28"/>
        </w:rPr>
        <w:t>средняя</w:t>
      </w:r>
      <w:r w:rsidR="00302933" w:rsidRPr="001A101E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общеобразовательная школа» </w:t>
      </w:r>
      <w:r w:rsidR="00302933" w:rsidRPr="001A101E">
        <w:rPr>
          <w:b/>
          <w:color w:val="000000"/>
          <w:sz w:val="28"/>
          <w:szCs w:val="28"/>
        </w:rPr>
        <w:t>муниципального образования «Лениногорский муниципаль</w:t>
      </w:r>
      <w:r w:rsidRPr="001A101E">
        <w:rPr>
          <w:b/>
          <w:color w:val="000000"/>
          <w:sz w:val="28"/>
          <w:szCs w:val="28"/>
        </w:rPr>
        <w:t>ный район» Республики Татарстан</w:t>
      </w:r>
    </w:p>
    <w:p w:rsidR="00302933" w:rsidRDefault="00302933" w:rsidP="00302933">
      <w:pPr>
        <w:tabs>
          <w:tab w:val="left" w:pos="4035"/>
        </w:tabs>
        <w:jc w:val="both"/>
        <w:rPr>
          <w:color w:val="000000"/>
          <w:sz w:val="28"/>
          <w:szCs w:val="28"/>
        </w:rPr>
      </w:pPr>
    </w:p>
    <w:tbl>
      <w:tblPr>
        <w:tblStyle w:val="a9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820"/>
      </w:tblGrid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Содержание разделов Устава, подлежащих внесения изменений и дополнений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Внесенные изменения и дополнения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п.1.6</w:t>
            </w:r>
            <w:r w:rsid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Учредителем Школы является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Исполнительный комитет муниципального образования «Лениногорский муниципальный район»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(далее – Учредитель). Функции и полномочия Учредителя Школы в соответствии с федеральным законодательством, законодательством Республики Татарстан и нормативными правовыми актами муниципального образования «Лениногорский муниципальный район» Республики Татарстан осуществляет муниципальное учреждение «Управление образования» Исполнительного комитета муниципального образования «Лениногорский муниципальный район» Республики Татарстан (далее – Управление образования).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п.1.6.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Учредителем и собственником имущества Школы является муниципальное образование «Лениногорский муниципальный район» (далее – муниципальный район). Функции и полномочия учредителя от имени муниципального района осуществляет Исполнительный комитет муниципального образования «Лениногорский</w:t>
            </w: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муниципальный  район» Республики Татарстан, именуемый в дальнейшем учредитель.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п.1.15.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Право осуществлять образовательную деятельность возникает с момента получения Школой необходимой лицензии.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п.1.15.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Образовательный процесс осуществляется в соответствии с Уставом Школы, лицензией и свидетельством с государственной аккредитации. 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п.1.17.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Медицинское обслуживание обучающихся в Школе обеспечивается  закрепленным за Школой ГАУЗ «Лениногорская ЦРБ» медицинским персоналом, который наряду с администрацией Школы и педагогическими работниками несет ответственность за проведение лечебно-профилактических мероприятий, соблюдение санитарно-гигиенических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норм, режим и качество питания обучающихся. 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 xml:space="preserve">Школа предоставляет соответствующие помещения для медицинского обслуживания обучающихся и работников Школы и прохождения ими медицинского обследования в порядке, предусмотренном действующим законодательством Российской Федерации и настоящим Уставом. 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основании договора между Школой и ГАУЗ «Лениногорская ЦРБ» Школа имеет право дополнительно предоставлять медицинскому учреждению в пользование движимое и недвижимое имущество для медицинского обслуживания обучающихся и работников Школы и прохождения ими медицинского обследования. Указанные отношения могут осуществляться на безвозмездной основе.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п.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1.17.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Медицинское обслуживание обучающихся в Школе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обеспечивается  специалистами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ГАУЗ «Лениногорская ЦРБ», для работы которых учреждение предоставляет помещение с необходимыми условиями в соответствии с договором.</w:t>
            </w:r>
            <w:r w:rsidRPr="001A101E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п.1.18.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Организация питания обучающихся осуществляется организациями общественного питания или другими организациями по итогам проведенного тендера. В Школе предусмотрены помещения для питания, а также для хранения и приготовления пищи. Администрация Школы и медицинские работники контролируют соблюдение санитарных требований работниками пищеблока, правильность приготовления пищи, ее качество. Режим работы столовой, меню, график питания обучающихся утверждаются директором Школы.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1.18.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Организация питания обучающихся осуществляется организацией общественного питания выигравшего тендер по муниципальному заказу на оказание услуг, на договорной основе в специально отведенном п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омещении.  Администрация Школы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контролируют соблюдение санитарных требований работниками пищеблока, правильность приготовления пищи, ее качество. Режим работы столовой, меню, график питания обучающихся утверждаются директором Школы.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п.1.20.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инициативе детей в Школе могут создаваться детские общественные объединения (организации), деятельность которых регламентируется соответствующими положениями.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1.20.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координирует деятельность общественных (в том числе детских и молодежных) организаций (объединений), не запрещенных законом.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п.1.23.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Школа несет в установленном законодательством Российской Федерации порядке ответственность за: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невыполнение функций, отнесенных к компетенции Школы;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реализацию не в полном объеме общеобразовательных программ в соответствии с учебным планом и графиком учебного процесса;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качество образования и его соответствие государственным образовательным стандартам;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жизнь и здоровье обучающихся и работников Школы во время образовательного процесса;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нарушение прав и свобод обучающихся и работников Школы;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иные действия, предусмотренные законодательством Российской Федерации.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п.</w:t>
            </w:r>
            <w:r w:rsidRPr="001A101E">
              <w:rPr>
                <w:rFonts w:ascii="Times New Roman" w:hAnsi="Times New Roman" w:cs="Times New Roman"/>
                <w:b/>
                <w:sz w:val="24"/>
                <w:szCs w:val="24"/>
              </w:rPr>
              <w:t>1.23.</w:t>
            </w: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 xml:space="preserve"> Школа в праве использовать и совершенствовать методики образовательного процесса образовательных технол</w:t>
            </w:r>
            <w:r w:rsidR="001A101E">
              <w:rPr>
                <w:rFonts w:ascii="Times New Roman" w:hAnsi="Times New Roman" w:cs="Times New Roman"/>
                <w:sz w:val="24"/>
                <w:szCs w:val="24"/>
              </w:rPr>
              <w:t xml:space="preserve">огий, в том числе электронного </w:t>
            </w: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обучения, дистанционных образовательных технологий.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Добавили п.1.24.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1.24.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вывешивает в доступном месте для детей и родителей (лиц, их заменяющих): текст Устава, правила внутреннего распорядка  учреждения,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      </w:r>
          </w:p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Добавили п.1.25.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.1.25.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несет ответственность за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Добавили п.1.26.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.1.26.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Школа несет в установленном законодательством Российской Федерации порядке ответственность за: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невыполнение функций, отнесенных к компетенции Школы;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реализацию не в полном объеме общеобразовательных программ в соответствии с учебным планом и графиком учебного процесса;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образования и его соответствие государственным образовательным стандартам;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жизнь и здоровье обучающихся и работников Школы во время образовательного процесса;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нарушение прав и свобод обучающихся и работников Школы;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иные действия, предусмотренные законодательством Российской Федерации.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п.2.4</w:t>
            </w:r>
            <w:r w:rsid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Школе реализуются общеобразовательные программы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начального общего образования, основного общего и среднего (полного) общего образования, обеспечивающие реализацию федерального государственного образовательного стандарта с учётом образовательных потребностей и запросов обучающихся, региональных, национальных и этнокультурных особенностей и включающие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п.</w:t>
            </w:r>
            <w:r w:rsidRPr="001A101E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 xml:space="preserve"> В Школе реализуются следующие виды образовательных программ:</w:t>
            </w:r>
          </w:p>
          <w:p w:rsidR="00302933" w:rsidRPr="001A101E" w:rsidRDefault="00302933" w:rsidP="008A4D50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образования;</w:t>
            </w:r>
          </w:p>
          <w:p w:rsidR="00302933" w:rsidRPr="001A101E" w:rsidRDefault="00302933" w:rsidP="008A4D50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образования;</w:t>
            </w:r>
          </w:p>
          <w:p w:rsidR="00302933" w:rsidRPr="001A101E" w:rsidRDefault="00302933" w:rsidP="008A4D50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среднего (полного) общего образования.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п.2.5.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 выбирать систему оценок, формы, порядок и периодичность промежуточной аттестации обучающихся;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Пятый абзац п.2.5. дополнили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самостоятельно выбирать систему оценок, формы, порядок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текущего контроля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 периодичность промежуточной аттестации обучающихся в соответствии с Уставом и требованиями настоящего Закона;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.2.9.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обязуется: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предпринимать все возможные меры для обеспечения безопасной работы со средствами информационно-коммуникативных технологий, в том числе безопасности использования программного обеспечения, входа в сеть Интернет и получения электронной почты;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следовать всем регламентам, распоряжениям и рекомендациям Учредителя, относящимся к безопасности персональных данных обучающихся и работников.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r w:rsidRPr="001A101E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  <w:t>.2.9.</w:t>
            </w:r>
            <w:r w:rsidRPr="001A101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Школа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осуществляющая образовательный процесс, в соответствии с Уставом: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14021"/>
            <w:bookmarkEnd w:id="0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оказывает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14022"/>
            <w:bookmarkEnd w:id="1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образовательном учреждении, принимает меры по их воспитанию и получению ими общего образования;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14023"/>
            <w:bookmarkEnd w:id="2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выявляет семьи, находящиеся в социально опасном положении, и оказывает им помощь в обучении и воспитании детей;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3" w:name="14024"/>
            <w:bookmarkEnd w:id="3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обеспечивает организацию в образовательном учреждении общедоступных спортивных секций, технических и иных кружков, клубов и привлечение к участию в них несовершеннолетних;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4" w:name="14025"/>
            <w:bookmarkEnd w:id="4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осуществляет меры по реализации программ и методик, направленных на формирование законопослушного поведения несовершеннолетних.</w:t>
            </w:r>
            <w:bookmarkStart w:id="5" w:name="18000"/>
            <w:bookmarkStart w:id="6" w:name="1403"/>
            <w:bookmarkEnd w:id="5"/>
            <w:bookmarkEnd w:id="6"/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п.2.9.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Школа обязуется: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предпринимать все возможные меры для обеспечения безопасной работы со средствами информационно-коммуникативных технологий, в том числе безопасности использования программного обеспечения, входа в сеть Интернет и получения электронной почты;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следовать всем регламентам, распоряжениям и рекомендациям Учредителя, относящимся к безопасности персональных данных обучающихся и работников.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2.10.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обязуется: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предпринимать все возможные меры для обеспечения безопасной работы со средствами информационно-коммуникативных технологий, в том числе безопасности использования программного обеспечения, входа в сеть Интернет и получения электронной почты;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следовать всем регламентам, распоряжениям и рекомендациям Учредителя, относящимся к безопасности персональных данных обучающихся и работников.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right="-5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п.3.1.</w:t>
            </w:r>
            <w:r w:rsidRPr="001A10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Обучение и воспитание в Школе ведется на русском языке. </w:t>
            </w:r>
          </w:p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В Школе преподаются:</w:t>
            </w:r>
          </w:p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в качестве государственного языка Республики Татарстан – русский, татарский языки;</w:t>
            </w:r>
          </w:p>
          <w:p w:rsidR="00302933" w:rsidRPr="001A101E" w:rsidRDefault="001A101E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иностранного -</w:t>
            </w:r>
            <w:r w:rsidR="00302933" w:rsidRPr="001A101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зык;</w:t>
            </w:r>
          </w:p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Возможно преподавание и иных иностранных языков при наличии соответствующих  специалистов и учебно-материальной базы.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п.3.1.</w:t>
            </w:r>
            <w:r w:rsidRPr="001A10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Воспитание и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обучение воспитанников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 Школе ведется на государственном русском языке, преподавание татарского языка осуществляется в качестве второго государственного языка Республики Татарстан. Татарский и русский языки изучаются в равных объемах.</w:t>
            </w:r>
          </w:p>
          <w:p w:rsidR="00302933" w:rsidRPr="001A101E" w:rsidRDefault="00302933" w:rsidP="001A101E">
            <w:pPr>
              <w:pStyle w:val="a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>В Школе преподает</w:t>
            </w:r>
            <w:r w:rsidR="001A101E">
              <w:rPr>
                <w:rFonts w:ascii="Times New Roman" w:hAnsi="Times New Roman" w:cs="Times New Roman"/>
                <w:sz w:val="24"/>
                <w:szCs w:val="24"/>
              </w:rPr>
              <w:t>ся в качестве иностранного -</w:t>
            </w:r>
            <w:r w:rsidRPr="001A101E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ind w:right="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Шестой абзац п.3.3.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9 классах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может осуществляться предпрофильная подготовка обучающихся, направлен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1A101E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ная на формирование у них готовности к выбору направления, формы образования после окончания основной школы.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ind w:right="7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Шестой абзац п.3.3.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9 классе  осуществляется предпрофильная подготовка обучающихся, направлен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1A101E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ная на формирование у них готовности к выбору направления, формы образования после окончания основной школы. 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1A101E" w:rsidP="001A101E">
            <w:pPr>
              <w:shd w:val="clear" w:color="auto" w:fill="FFFFFF"/>
              <w:ind w:right="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Двенадцатый 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абзац п.3.3.</w:t>
            </w:r>
            <w:r w:rsidR="00302933"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Исходя из запросов обучающихся и их родителей (законных представителей), при  наличии соответствующих условий в Школе может быть введено обучение по различным профилям и направлениям.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Устава школы убрали двенадцатый  абзац п.3.3.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Исходя из запросов обучающихся и их родителей (законных представителей), при  наличии соответствующих условий в Школе может быть введено обучение по различным профилям и направлениям. 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п.3.4.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целях развития мотивации личности обучающихся к познанию и творчеству Школа может реализовать дополнительные (в том числе платные) программы и услуги в интересах личности, общества, государства.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п.3.4.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 целях развития мотивации личности обучающихся к познанию и творчеству Школа реализует дополнительные программы и услуги в интересах личности, общества, государства.</w:t>
            </w:r>
          </w:p>
          <w:p w:rsidR="00302933" w:rsidRPr="001A101E" w:rsidRDefault="00302933" w:rsidP="001A101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п.3.8.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Для зачисления детей в первый класс необходимы следующие документы: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родителей (законных представителей)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на имя директора Школы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медицинская карта ребенка, в которой имеются сведения о состоянии здоровья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ребенка и заключение о возможности обучения в массовой школе;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рождении ребенка.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Второй абзац п.3.8.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Для зачисления детей в первый класс необходимы следующие документы: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родителей (законных представителей)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на имя директора Школы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оригинал и ксерокопия свидетельства о рождении ребенка;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оригинал и ксерокопия свидетельства о регистрации ребенка по месту жительства на закрепленной территории.</w:t>
            </w:r>
          </w:p>
          <w:p w:rsidR="00302933" w:rsidRPr="001A101E" w:rsidRDefault="00302933" w:rsidP="001A101E">
            <w:pPr>
              <w:pStyle w:val="a4"/>
              <w:ind w:firstLine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Прием в 1 класс для закрепленных лиц осуществляется не позднее 31 марта и завершается не позднее 31 июля текущего года. Прием закрепленных лиц осуществляется без вступительных испытаний. Зачисление оформляется приказом директора в течение 7 рабочих дней после приема документов.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Второй абзац п.3.10.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случае перевода по окончании учебного года необходимы личное дело и медицинская карта обучающегося. В случае перевода во время учебного года дополнительно к указанным документам представляются табель четвертных (полугодовых) оценок за прошедший период с начала учебного года и выписка текущих оценок по предметам, заверенные директором и печатью образовательного учреждения.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п.3.10.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перевода во время учебного года дополнительно к указанным документам представляются табель четвертных (полугодовых) оценок за прошедший период с начала учебного года и выписка текущих оценок по предметам, заверенные директором и печатью образовательного учреждения.</w:t>
            </w:r>
          </w:p>
          <w:p w:rsidR="00302933" w:rsidRPr="001A101E" w:rsidRDefault="00302933" w:rsidP="001A101E">
            <w:pPr>
              <w:pStyle w:val="a6"/>
              <w:spacing w:after="0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п.3.11.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заявления родителей (законных представителей) на имя руководителя Школы; </w:t>
            </w:r>
          </w:p>
          <w:p w:rsidR="00302933" w:rsidRPr="001A101E" w:rsidRDefault="00302933" w:rsidP="001A101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личного дела обучающегося; </w:t>
            </w:r>
          </w:p>
          <w:p w:rsidR="00302933" w:rsidRPr="001A101E" w:rsidRDefault="00302933" w:rsidP="001A101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результатов промежуточной аттестации, заверенных печатью образовательного учреждения, из которого прибыл обучающийся (в случае приема в Школу в течение учебного года медицинской карты); </w:t>
            </w:r>
          </w:p>
          <w:p w:rsidR="00302933" w:rsidRPr="001A101E" w:rsidRDefault="00302933" w:rsidP="001A101E">
            <w:pPr>
              <w:tabs>
                <w:tab w:val="left" w:pos="0"/>
                <w:tab w:val="left" w:pos="1080"/>
              </w:tabs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установленного образца по форме № 026/у.</w:t>
            </w:r>
          </w:p>
          <w:p w:rsidR="00302933" w:rsidRPr="001A101E" w:rsidRDefault="00302933" w:rsidP="001A101E">
            <w:pPr>
              <w:tabs>
                <w:tab w:val="left" w:pos="0"/>
                <w:tab w:val="left" w:pos="1080"/>
              </w:tabs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приема в </w:t>
            </w:r>
            <w:r w:rsidRPr="001A101E">
              <w:rPr>
                <w:rFonts w:ascii="Times New Roman" w:hAnsi="Times New Roman"/>
                <w:spacing w:val="30"/>
                <w:sz w:val="24"/>
                <w:szCs w:val="24"/>
                <w:lang w:eastAsia="en-US"/>
              </w:rPr>
              <w:t>10-ый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 необходимы следующие документы:</w:t>
            </w:r>
          </w:p>
          <w:p w:rsidR="00302933" w:rsidRPr="001A101E" w:rsidRDefault="00302933" w:rsidP="001A101E">
            <w:pPr>
              <w:pStyle w:val="msonormalcxspmiddle"/>
              <w:tabs>
                <w:tab w:val="left" w:pos="1080"/>
              </w:tabs>
              <w:spacing w:before="0" w:beforeAutospacing="0" w:after="0" w:afterAutospacing="0"/>
              <w:ind w:right="4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родителей (законных представителей) на имя директора  Школ (при приеме из других общеобразовательных учреждений);</w:t>
            </w:r>
          </w:p>
          <w:p w:rsidR="00302933" w:rsidRPr="001A101E" w:rsidRDefault="00302933" w:rsidP="001A101E">
            <w:pPr>
              <w:pStyle w:val="msonormalcxspmiddlecxspmiddle"/>
              <w:tabs>
                <w:tab w:val="left" w:pos="1080"/>
              </w:tabs>
              <w:spacing w:after="0"/>
              <w:ind w:right="40" w:firstLine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аттестат об основном общем образовании;</w:t>
            </w:r>
          </w:p>
          <w:p w:rsidR="00302933" w:rsidRPr="001A101E" w:rsidRDefault="00302933" w:rsidP="001A101E">
            <w:pPr>
              <w:pStyle w:val="msonormalcxspmiddle"/>
              <w:tabs>
                <w:tab w:val="left" w:pos="1080"/>
              </w:tabs>
              <w:spacing w:beforeAutospacing="0" w:after="0" w:afterAutospacing="0"/>
              <w:ind w:right="4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медицинская карта установленного образца.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302933" w:rsidRPr="001A101E" w:rsidRDefault="00302933" w:rsidP="001A101E">
            <w:pPr>
              <w:tabs>
                <w:tab w:val="left" w:pos="354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п.3.11.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заявления родителей (законных представителей) на имя руководителя Школы; </w:t>
            </w:r>
          </w:p>
          <w:p w:rsidR="00302933" w:rsidRPr="001A101E" w:rsidRDefault="00302933" w:rsidP="001A101E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личного дела обучающегося; </w:t>
            </w:r>
          </w:p>
          <w:p w:rsidR="00302933" w:rsidRPr="001A101E" w:rsidRDefault="00302933" w:rsidP="001A101E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оригинал и ксерокопия свидетельства о рождении;</w:t>
            </w:r>
          </w:p>
          <w:p w:rsidR="00302933" w:rsidRPr="001A101E" w:rsidRDefault="00302933" w:rsidP="001A101E">
            <w:pPr>
              <w:tabs>
                <w:tab w:val="left" w:pos="0"/>
              </w:tabs>
              <w:ind w:firstLine="24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результатов промежуточной аттестации, заверенных печатью образовательного учреждения, из которого прибыл обучающийся;</w:t>
            </w:r>
          </w:p>
          <w:p w:rsidR="00302933" w:rsidRPr="001A101E" w:rsidRDefault="00302933" w:rsidP="001A101E">
            <w:pPr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оригинал и ксерокопия свидетельства о регистрации ребенка по месту жительства на закрепленной территории.</w:t>
            </w:r>
          </w:p>
          <w:p w:rsidR="00302933" w:rsidRPr="001A101E" w:rsidRDefault="00302933" w:rsidP="001A101E">
            <w:pPr>
              <w:tabs>
                <w:tab w:val="left" w:pos="0"/>
                <w:tab w:val="left" w:pos="1080"/>
              </w:tabs>
              <w:ind w:right="4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приема в </w:t>
            </w:r>
            <w:r w:rsidRPr="001A101E">
              <w:rPr>
                <w:rFonts w:ascii="Times New Roman" w:hAnsi="Times New Roman"/>
                <w:spacing w:val="30"/>
                <w:sz w:val="24"/>
                <w:szCs w:val="24"/>
                <w:lang w:eastAsia="en-US"/>
              </w:rPr>
              <w:t>10-ый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 необходимы следующие документы:</w:t>
            </w:r>
          </w:p>
          <w:p w:rsidR="00302933" w:rsidRPr="001A101E" w:rsidRDefault="00302933" w:rsidP="001A101E">
            <w:pPr>
              <w:pStyle w:val="msonormalcxspmiddle"/>
              <w:tabs>
                <w:tab w:val="left" w:pos="1080"/>
              </w:tabs>
              <w:spacing w:before="0" w:beforeAutospacing="0" w:after="0" w:afterAutospacing="0"/>
              <w:ind w:right="4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родителей (законных представителей) на имя директора  Школы (при приеме из других общеобразовательных учреждений);</w:t>
            </w:r>
          </w:p>
          <w:p w:rsidR="00302933" w:rsidRPr="001A101E" w:rsidRDefault="00302933" w:rsidP="001A101E">
            <w:pPr>
              <w:pStyle w:val="msonormalcxspmiddlecxspmiddle"/>
              <w:tabs>
                <w:tab w:val="left" w:pos="1080"/>
              </w:tabs>
              <w:spacing w:after="0"/>
              <w:ind w:right="40" w:firstLine="28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аттестат об основном общем образовании;</w:t>
            </w:r>
          </w:p>
          <w:p w:rsidR="00302933" w:rsidRPr="001A101E" w:rsidRDefault="00302933" w:rsidP="001A101E">
            <w:pPr>
              <w:pStyle w:val="msonormalcxspmiddle"/>
              <w:tabs>
                <w:tab w:val="left" w:pos="1080"/>
              </w:tabs>
              <w:spacing w:beforeAutospacing="0" w:after="0" w:afterAutospacing="0"/>
              <w:ind w:right="4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оригинал и ксерокопия свидетельства о регистрации ребенка по месту жительства на закрепленной территории.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п.3.12.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Прием в Школу для обучения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воспитания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оформляется приказом по Школе. Процедура приема подробно регламентируется Правилами приема в Школу, которые не могут противоречить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закону, Типовому положению об общеобразовательном учреждении и настоящему Уставу. </w:t>
            </w:r>
          </w:p>
          <w:p w:rsidR="00302933" w:rsidRPr="001A101E" w:rsidRDefault="00302933" w:rsidP="001A101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п.3.12.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Прием в Школу для обучения и   воспитания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оформляется приказом по Школе. Процедура приема подробно регламентируется Положением «О приеме граждан в МБОУ «Старокувакская СОШ»,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которое не может противоречить закону, Типовому положению об общеобразовательном учреждении и настоящему Уставу.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п.3.13.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 приеме гражданина в Школу его родители (законные представители) и он сам (при приеме на 2 и 3 ступени обучения) должны быть ознакомлены с Уставом Школы, лицензией на право ведения образовательной деятельности, со свидетельством о государственной аккредитации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основными образовательными программами, реализующимися в Школе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другими документами, регламентирующими организацию образовательного процесса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п.3.13.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 приеме гражданина в Школу его родители (законные представители) и он сам (при приеме на 2 и 3 ступени обучения) должны быть ознакомлены с Уставом Школы, лицензией на право ведения образовательной деятельности, со свидетельством о государственной аккредитации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основными образовательными программами, реализующимися в Школе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302933" w:rsidRPr="001A101E" w:rsidRDefault="00302933" w:rsidP="001A101E">
            <w:pPr>
              <w:pStyle w:val="a4"/>
              <w:ind w:firstLine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п.3.21.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осуществляет текущий контроль успеваемости и проводит промежуточную аттестацию обучающихся.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п.3.21.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 осуществляет текущий контроль успеваемости и проводит промежуточную аттестацию обучающихся в соответствии со своим Уставом и требованиями настоящего закона.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</w:t>
            </w:r>
          </w:p>
          <w:p w:rsidR="00302933" w:rsidRPr="001A101E" w:rsidRDefault="00302933" w:rsidP="001A101E">
            <w:pPr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на одного педагогического работника образовательного учреждения или продолжают получать образование в иных формах.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п.3.27.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Лицам, не завершившим основное общее образование, Школой выдаются справки установленного образца или с согласия родителей (законных представителей) предоставляется право на повторное обучение в 9-м классе.</w:t>
            </w:r>
          </w:p>
          <w:p w:rsidR="00302933" w:rsidRPr="001A101E" w:rsidRDefault="001A101E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Лицам, не завершившим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среднее (полное)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образование, 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выдаются справки установленного образца.</w:t>
            </w:r>
          </w:p>
          <w:p w:rsidR="00302933" w:rsidRPr="001A101E" w:rsidRDefault="00302933" w:rsidP="001A101E">
            <w:pPr>
              <w:adjustRightInd w:val="0"/>
              <w:ind w:firstLine="284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п.3.27.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Выпускники 9-х классов, получившие на государственной (итоговой) аттестации не более двух неудовлетворительных отметок, и выпускники 11 классов, получившие на государственной (итоговой) аттестации не более одной неудовлетворительной отметки, допускаются к повторной государственной (итоговой) аттестации по этим предметам.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Несовершеннолетние обучающиеся 9-го класса, не допущенные к государственной (итоговой) аттестации, а также выпускники,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Выпускникам, не завершившим среднего (полного) общего образования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 в дополнительные сроки, выдается справка об обучении в образовательном учреждении, форма которой утверждается Минобрнауки России.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С Устава школы убрали двенадцатый  </w:t>
            </w:r>
            <w:r w:rsidRPr="001A101E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п. 3.38.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Школа имеет право предоставлять следующие платные дополнительные образовательные и иные услуги: 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реализация образовательных программ различной направленности, преподавание специальных курсов, циклов дисциплин и факультативов за пределами основных общеобразовательных программ и учебного плана, а именно: 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 (для учащихся 1-4 классов);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«Деловой английский» (10-11 классы);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«Русский язык в реке времени» (9 классы);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«Искусство владеть словом» (10-11 классы);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«Компьютерное моделирование физических процессов» (10-11 классы);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«Школа развития детей» (для детей дошкольного возраста); </w:t>
            </w:r>
          </w:p>
          <w:p w:rsidR="00302933" w:rsidRPr="001A101E" w:rsidRDefault="00302933" w:rsidP="001A101E">
            <w:pPr>
              <w:pStyle w:val="a4"/>
              <w:tabs>
                <w:tab w:val="left" w:pos="1080"/>
              </w:tabs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</w:t>
            </w:r>
            <w:r w:rsidR="001A101E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кружков, секций, </w:t>
            </w:r>
            <w:r w:rsidRPr="001A101E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групп, физкультурно-спортивной, художественно-эстетической и туристско-краеведческой направленности;</w:t>
            </w:r>
          </w:p>
          <w:p w:rsidR="00302933" w:rsidRPr="001A101E" w:rsidRDefault="00302933" w:rsidP="001A101E">
            <w:pPr>
              <w:pStyle w:val="a4"/>
              <w:tabs>
                <w:tab w:val="left" w:pos="1080"/>
              </w:tabs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организация групп продленного дня;</w:t>
            </w:r>
          </w:p>
          <w:p w:rsidR="00302933" w:rsidRPr="001A101E" w:rsidRDefault="00302933" w:rsidP="001A101E">
            <w:pPr>
              <w:widowControl w:val="0"/>
              <w:shd w:val="clear" w:color="auto" w:fill="FFFFFF"/>
              <w:tabs>
                <w:tab w:val="left" w:pos="900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охраны зданий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помещений Школы посредством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заключения договора с организациями, имеющими лицензию на данный вид деятельности; </w:t>
            </w:r>
          </w:p>
          <w:p w:rsidR="00302933" w:rsidRPr="001A101E" w:rsidRDefault="001A101E" w:rsidP="001A101E">
            <w:pPr>
              <w:widowControl w:val="0"/>
              <w:shd w:val="clear" w:color="auto" w:fill="FFFFFF"/>
              <w:tabs>
                <w:tab w:val="left" w:pos="900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питьевого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режима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обучающихся привозной бути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лированной водой. 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Для организации платных дополнительных образовательных и иных услуг Школа: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изучает спрос на дополнительные образовательные и иные услуги и определяет предполагаемый контингент обучающихся;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создает условия для предоставления платных дополнительных образовательных и иных услуг с учетом требований по охране и безопасности здоровья обучающихся;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заключает договор с заказчиком на оказание платных дополнительных образовательных и иных услуг, предусмотрев в нем характер оказываемых услуг, срок действия договора, размер и условия оплаты предоставляемых услуг, а также иные условия;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основании заключенных договоров издает приказ об организации работы по оказанию платных дополнительных образовательных и иных услуг, предусматривающий ставки работников, занятых оказанием платных дополнительных образовательных и иных услуг, график их работы, смету затрат на проведение платных дополнительных образовательных и иных услуг, учебные планы и штаты;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заключает трудовые соглашения со специалистами на выполнение платных дополнительных образовательных и иных услуг. 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Платные дополнительные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образовательные и иные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услуги осуществляются за счет внебюджетных средств (средств спонсоров, частных лиц, в том числе и родителей (законных представителей) обучающихся), на добровольной основе и не могут быть оказаны взамен и в рамках основной образовательной деятельности, финансируемой Учредителем.</w:t>
            </w:r>
          </w:p>
          <w:p w:rsidR="00302933" w:rsidRPr="001A101E" w:rsidRDefault="002232D8" w:rsidP="001A101E">
            <w:pPr>
              <w:shd w:val="clear" w:color="auto" w:fill="FFFFFF"/>
              <w:spacing w:before="5"/>
              <w:ind w:right="43" w:firstLine="28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  <w:t>Оплата за</w:t>
            </w:r>
            <w:r w:rsidR="00302933" w:rsidRPr="001A101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предоставляемые платные дополнительные образовательные и иные услуги производится только через учреждения банков в размере, определяемом договором.</w:t>
            </w:r>
          </w:p>
          <w:p w:rsidR="00302933" w:rsidRPr="001A101E" w:rsidRDefault="00302933" w:rsidP="001A101E">
            <w:pPr>
              <w:shd w:val="clear" w:color="auto" w:fill="FFFFFF"/>
              <w:ind w:right="24" w:firstLine="284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Порядок и условия предоставления платных дополнительных образовательных и иных услуг </w:t>
            </w:r>
            <w:r w:rsidRPr="001A101E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регламентируется </w:t>
            </w:r>
            <w:r w:rsidRPr="001A101E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lastRenderedPageBreak/>
              <w:t>Положением о предоставлении платных дополнительных образовательных и иных услугах.</w:t>
            </w:r>
          </w:p>
          <w:p w:rsidR="00302933" w:rsidRPr="001A101E" w:rsidRDefault="00302933" w:rsidP="001A101E">
            <w:pPr>
              <w:shd w:val="clear" w:color="auto" w:fill="FFFFFF"/>
              <w:ind w:right="24"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Денежные средства, полученные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оказания платных услуг поступают на лицевой счет Школы и расходуются на основании сметы доходов и расходов.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Заменили п.3.38.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 время зимней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летней оздоровительной кампании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Школа</w:t>
            </w:r>
          </w:p>
          <w:p w:rsidR="00302933" w:rsidRPr="001A101E" w:rsidRDefault="00302933" w:rsidP="001A101E">
            <w:pPr>
              <w:shd w:val="clear" w:color="auto" w:fill="FFFFFF"/>
              <w:ind w:right="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может организовывать пришкольный оздоровительный лагерь с дневным пребыванием детей д</w:t>
            </w:r>
            <w:r w:rsid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ля отдыха и оздоровления. Работа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пришкольного оздоровительного лагеря регламентируется Положением о пришкольном оздоровительном лагере.</w:t>
            </w:r>
          </w:p>
          <w:p w:rsidR="00302933" w:rsidRPr="001A101E" w:rsidRDefault="00302933" w:rsidP="001A101E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2933" w:rsidTr="002232D8">
        <w:trPr>
          <w:trHeight w:val="39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п.3.40.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 Школы (самообследования);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функционирование системы внутреннего мониторинга качества образования; 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ведение официального сайта Школы в сети Интернет, его открытость и доступность, размещение и обновление в течение 30 дней со дня внесения соответствующих изменений следующей информации: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1) сведения: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дате создания Школы;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структуре Школы;</w:t>
            </w:r>
          </w:p>
          <w:p w:rsidR="00302933" w:rsidRPr="001A101E" w:rsidRDefault="002232D8" w:rsidP="002232D8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реализуемых основных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ополнительных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образовательных программах с указанием численности лиц;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персональном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составе педагогических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работников с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указанием 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уровня образования и квалификации;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 электронных образовательных ресурсах, доступ к которым обеспечивается обучающимся;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поступлении и расходовании финансовых и материальных средств по итогам финансового года;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2) копии: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документа, подтверждающего наличие лицензии на осуществление образовательной деятельности (с приложениями);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свидетельства о государственной аккредитации (с приложениями);</w:t>
            </w:r>
          </w:p>
          <w:p w:rsidR="00302933" w:rsidRPr="001A101E" w:rsidRDefault="002232D8" w:rsidP="002232D8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утвержденных в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установленном порядке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плана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финансово-хозяйственной деятельности или бюджетной сметы Школы;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3) отчет о результатах самообследования;</w:t>
            </w:r>
          </w:p>
          <w:p w:rsidR="00302933" w:rsidRPr="001A101E" w:rsidRDefault="00302933" w:rsidP="002232D8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4) порядок оказания платных  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образовательных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услуг, в том числе образец договора об оказании платных образовательных услуг, с указанием стоимости платных образовательных услуг».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п.3.39.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Школа: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 Школы (самообследование);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функционирование системы внутреннего мониторинга качества образования; 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ведение официального сайта Школы в сети Интернет, его открытость и доступность, размещение и обновление в течение 30 дней со дня внесения соответствующих изменений следующей информации: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1) сведения: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дате создания Школы;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структуре Школы;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реализуемых основных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дополнительных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образовательных программах с указанием численности лиц;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персональном составе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их   работников с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указанием 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уровня образования и квалификации;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 электронных образовательных ресурсах, доступ к которым обеспечивается обучающимся;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 поступлении и расходовании финансовых и материальных средств по итогам финансового года;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2) копии: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документа, подтверждающего наличие лицензии на осуществление образовательной деятельности (с приложениями);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свидетельства о государственной аккредитации (с приложениями);</w:t>
            </w:r>
          </w:p>
          <w:p w:rsidR="00302933" w:rsidRPr="001A101E" w:rsidRDefault="002232D8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утвержденных в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установленном порядке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плана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финансово-хозяйственной деятельности или бюджетной сметы Школы;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3) отчет о результатах самообследования.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выбор формы получения образования (с учетом мнения родителей (законных представителей)); </w:t>
            </w:r>
          </w:p>
          <w:p w:rsidR="00302933" w:rsidRPr="001A101E" w:rsidRDefault="00302933" w:rsidP="001A101E">
            <w:pPr>
              <w:autoSpaceDE w:val="0"/>
              <w:autoSpaceDN w:val="0"/>
              <w:adjustRightInd w:val="0"/>
              <w:ind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 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Устава школы убрали второй абзац п.4.2.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формы получения образования (с учетом мнения родителей (законных представителей)); 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получение дополнительных (в том числе платных)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образовательных услуг;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шестом абзаце п.4.2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дополнительных  образовательных услуг;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Устава школы убрали девятый абзац п.4.2.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перевод из одного класса в другой по личному заявлению родителей (законных представителей) при наличии свободных мест; 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Восьмой абзац п.4.10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сокращенную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продолжительность рабочего времени – не более 36 часов в неделю, удлиненный оплачиваемый отпуск, на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получение досрочной пенсии в связи с педагогической деятельностью в порядке, установленном законодательством Российской Федерации;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Восьмой абзац п.4.10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сокращенн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ую         продолжительность рабочего времени – не более 36 часов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 неделю;</w:t>
            </w:r>
          </w:p>
          <w:p w:rsidR="00302933" w:rsidRPr="001A101E" w:rsidRDefault="002232D8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удлиненный оплачиваемый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отпуск;</w:t>
            </w:r>
          </w:p>
          <w:p w:rsidR="00302933" w:rsidRPr="001A101E" w:rsidRDefault="002232D8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 досрочной пенсии в связи  с педагогической деятельностью в порядке, установленном законодательством Российской Федерации;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п.6.5.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Доходы, получаемые Школой от всех видов деятельности, используется Школой в соответствии с законодательством Российской Федерации и уставными целями.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п.6.5.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Доходы, полученные от приносящей доходы деятельности, и приобретенное за счет этих доходов имущество поступают 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самостоятельное распоряжение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Школы и учитываются на отдельном балансе (внебюджетный лицевой счет).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pStyle w:val="msonormalcxspmiddle"/>
              <w:spacing w:beforeAutospacing="0" w:afterAutospacing="0"/>
              <w:ind w:right="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п.7.4.4.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Осуществляет прием на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работу и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расстановку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кадров, распределение должностных обязанностей, заключает трудовые договоры.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pStyle w:val="msonormalcxspmiddle"/>
              <w:spacing w:before="0" w:beforeAutospacing="0" w:after="0" w:afterAutospacing="0"/>
              <w:ind w:right="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</w:t>
            </w: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7.4.4.</w:t>
            </w:r>
            <w:r w:rsidR="002232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Осуществляет подбор, прием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 w:rsidR="002232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работу и расстановку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кадров, распределение должностных обязанностей, несет ответственнос</w:t>
            </w:r>
            <w:r w:rsidR="002232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ть за уровень их квалификации, 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заключает трудовые договоры.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п.7.4.8.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Утверждает режим и календарные графики работы Школы, расписания занятий обучающихся.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п.7.4.8.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Утверждает режим работы Школы, годовой календарный учебный график, расписание занятий обучающихся.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седьмой абзац п.7.8.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принятие Устава, изменений и дополнений к нему;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седьмой абзац п.7.8.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принятие Устава, изменений и дополнений к нему, для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внесения его на утверждение;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shd w:val="clear" w:color="auto" w:fill="FFFFFF"/>
              <w:adjustRightInd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Устава школы исключили восьмой абзац п.7.8.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избрание Совета школы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п.7.9.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Общее собрание трудового коллектива: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правила внутреннего трудового распорядка;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Второй абзац п.7.9.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Общее собрание трудового коллектива: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разрабатывает и принимает правила внутреннего трудового распорядка;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360"/>
              </w:tabs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п.7.10.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en-US"/>
              </w:rPr>
              <w:t>Общее руководство Школой осуществляет выборный представительный ор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ган Совет Школы, деятельность которого регламентируется Положением о Совете Школы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. Совет Школы состоит из директора, представителей администрации, педагогов, роди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телей (законных представителей) и обучающихся в Школе. Представительство в Совет Школы осуществляется по следующему принципу: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п.7.10.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101E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en-US"/>
              </w:rPr>
              <w:t>Общее руководство Школой осуществляет</w:t>
            </w:r>
            <w:r w:rsidRPr="001A101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Совет Школы, деятельность которого регламентируется Положением о Совете Школы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. Совет Школы состоит из представителя администрации, педагогов, роди</w:t>
            </w:r>
            <w:r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телей (законных представителей) и обучающихся в Школе. Представительство в Совет Школы осуществляется по следующему принципу: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widowControl w:val="0"/>
              <w:shd w:val="clear" w:color="auto" w:fill="FFFFFF"/>
              <w:tabs>
                <w:tab w:val="left" w:pos="1454"/>
              </w:tabs>
              <w:adjustRightInd w:val="0"/>
              <w:spacing w:before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Устава школы исключили десятый абзац п.7.10.</w:t>
            </w:r>
            <w:r w:rsidR="00302933" w:rsidRPr="001A101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определение режима работы Школы, продолжительности учебной недели и </w:t>
            </w:r>
            <w:r w:rsidR="00302933" w:rsidRPr="001A101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учебных занятий;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2232D8">
            <w:pPr>
              <w:widowControl w:val="0"/>
              <w:shd w:val="clear" w:color="auto" w:fill="FFFFFF"/>
              <w:tabs>
                <w:tab w:val="left" w:pos="1454"/>
              </w:tabs>
              <w:adjustRightInd w:val="0"/>
              <w:spacing w:before="29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Устава школы исключили четырнадцатый абзац п.7.10. </w:t>
            </w:r>
            <w:r w:rsidR="00302933" w:rsidRPr="001A101E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принятие участия в решении вопроса об исключении обучающихся, совершивших неоднократно </w:t>
            </w:r>
            <w:r w:rsidR="00302933" w:rsidRPr="001A10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грубое нарушение Устава;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Добавили в п.7.11.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компетенции Педагогического совета относится: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определение списка учебников в соответствии с утвержденными федеральным</w:t>
            </w:r>
            <w:r w:rsidR="002232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процессе;</w:t>
            </w:r>
          </w:p>
          <w:p w:rsidR="00302933" w:rsidRPr="001A101E" w:rsidRDefault="002232D8" w:rsidP="001A101E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принятие решений о 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допуске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обучающихся к 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государственной (итоговой) аттестации за курс основного общего и среднего (полного) общего образования, переводе обучающихся в следующий класс, выдаче документов государственного образца о соответствующем уровне образования аттестатов, об исключении обучающихся;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принятие решений о награждении обучающихся похвальной грамотой «За особые успехи в изучении отдельных предметов», похвальным листом «За отличные успехи в учении», золотой и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серебряной медалями «За особые успехи в учении»; 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принятие решения об исключении обучающег</w:t>
            </w:r>
            <w:r w:rsidR="002232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ося </w:t>
            </w: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 школы, совершившего неоднократное грубое нарушение Устава;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п.9.1.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Деятельность Школы может быть       прекращена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путем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реорганизации или л</w:t>
            </w:r>
            <w:r w:rsidR="002232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иквидации в случаях и порядке,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установленных действующим законодательством Российской Федерации. </w:t>
            </w:r>
          </w:p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п.9.1.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целях обеспечения осуществления образовательной деятельности образовательным учреждением, возникшим в результате реорганизации лицензиата в форме разделения или выделения, лицензирующий орган предоставляет такому образовательному учреждению,  временную лицензию на осуществление образовательной деятельности в соответствии с лицензией реорганизованного лицензиата. Срок действия временной лицензии составляет один год.</w:t>
            </w:r>
            <w:bookmarkStart w:id="7" w:name="p1394"/>
            <w:bookmarkEnd w:id="7"/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п.9.2.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реорганизации или ликвидации Школы, осуществляемых, как правило, по окончании учебного года, Учредитель берёт на себя ответственность за перевод обучающихся в другие общеобразовательные учреждения по согласованию с родителями (законными представителями) обучающихся.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п.9.2.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</w:t>
            </w:r>
            <w:bookmarkStart w:id="8" w:name="p1439"/>
            <w:bookmarkEnd w:id="8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и.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п.9.3.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Процедура реорганизации и ликвидации Школы осуществляется в соответствии с законодательством Российской Федерации.</w:t>
            </w:r>
          </w:p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п.9.3.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Порядок  реорганизации федеральных государственных образовательных учреждений устанавливается Правительством Российской Федерации, государственных образовательных учреждений, находящихся в ведении субъекта Российской Федерации, - высшим исполнительным органом государственной власти субъекта Российской Федерации, муниципальных образовательных учреждений - местной администрацией муниципального образования.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п.9.4.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Школы.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п.9.4.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Образовательному учреждению, возникшему в результате реорганизации в форме слияния, разделения, выделения, выдается временное свидетельство о государственной аккредитации в отношении образовательных программ, реализация которых осуществлялась реорганизованными образовательным учреждением или научной организацией и которые были аккредитованы.</w:t>
            </w:r>
          </w:p>
          <w:p w:rsidR="00302933" w:rsidRPr="001A101E" w:rsidRDefault="00302933" w:rsidP="001A101E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9" w:name="p1393"/>
            <w:bookmarkEnd w:id="9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Срок действия временного свидетельства о государственной аккредитации составляет один год.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п.9.5.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случае реорганизации Школы все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управленческие, финансово – хозяйственные документы, документы по личному составу и другие документы передаются правопреемнику в соответствии с установленными правилами. При ликвидации Школы документы передаются на хранение  в муниципальный архив в соответствии с требованиями архивных органов силами и за счет средств Школы.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п.9.5.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Государственная аккредитация </w:t>
            </w: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образовательного учреждения, возникшего в результате реорганизации в форме слияния, разделения, выделения, проводится в соответствии с настоящей статьей.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9.6.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Ликвидация образовательного учреждения может осуществляться: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0" w:name="p1451"/>
            <w:bookmarkEnd w:id="10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соответствии с законодательством Российской Федерации в установленном Правительством Российской Федерации порядке для федеральных государственных образовательных учреждений, высшим исполнительным органом государственной власти субъекта Российской Федерации; </w:t>
            </w:r>
          </w:p>
          <w:p w:rsidR="00302933" w:rsidRPr="001A101E" w:rsidRDefault="00302933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для государственных образовательных учреждений, находящихся в ведении субъекта Российской Федерации, местной администрацией муниципального образования - для муниципальных образовательных учреждений;</w:t>
            </w:r>
          </w:p>
          <w:p w:rsidR="00302933" w:rsidRPr="001A101E" w:rsidRDefault="00302933" w:rsidP="002232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1" w:name="p1454"/>
            <w:bookmarkStart w:id="12" w:name="p1452"/>
            <w:bookmarkEnd w:id="11"/>
            <w:bookmarkEnd w:id="12"/>
            <w:r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9.7.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При ликвидац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ии образовательного учреждения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либо прекращении его деятельности в результате реорганизации в форме слияния, разделения,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лица, о прекращении его деятельности в результате реорганизации.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9.8.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Ликвидация сельского  общеобразовательного учреждения допускается только с согласия схода жителей населенных пунктов, обслуживаемых данным учреждением.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9.9.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реорганизации или ликвидации Школы, осуществляемых, как правило, по окончании учебного года, Учредитель берёт на себя ответственность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 перевод обучающихся в другие общеобразовательные учреждения по согласованию с родителями (законными представителями) обучающихся.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3" w:name="p1455"/>
            <w:bookmarkEnd w:id="13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9.10.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Школы.</w:t>
            </w:r>
          </w:p>
        </w:tc>
      </w:tr>
      <w:tr w:rsidR="00302933" w:rsidTr="002232D8">
        <w:trPr>
          <w:trHeight w:val="1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3" w:rsidRPr="001A101E" w:rsidRDefault="00302933" w:rsidP="001A101E">
            <w:pPr>
              <w:tabs>
                <w:tab w:val="left" w:pos="360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33" w:rsidRPr="001A101E" w:rsidRDefault="002232D8" w:rsidP="001A101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Добавлен п.</w:t>
            </w:r>
            <w:r w:rsidR="00302933" w:rsidRPr="001A10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9.11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. В случае реорганизации Школы все управленческие, финансово – хозяйственные документы, документы по личному составу и другие документы передаются правопреемнику в соответствии с установленными правилами. При ликвидации Школы до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кументы передаются на хранение </w:t>
            </w:r>
            <w:r w:rsidR="00302933" w:rsidRPr="001A101E">
              <w:rPr>
                <w:rFonts w:ascii="Times New Roman" w:hAnsi="Times New Roman"/>
                <w:sz w:val="24"/>
                <w:szCs w:val="24"/>
                <w:lang w:eastAsia="en-US"/>
              </w:rPr>
              <w:t>в муниципальный архив в соответствии с требованиями архивных органов силами и за счет средств Школы.</w:t>
            </w:r>
            <w:bookmarkStart w:id="14" w:name="p1450"/>
            <w:bookmarkStart w:id="15" w:name="p1442"/>
            <w:bookmarkStart w:id="16" w:name="p1438"/>
            <w:bookmarkStart w:id="17" w:name="p1392"/>
            <w:bookmarkEnd w:id="14"/>
            <w:bookmarkEnd w:id="15"/>
            <w:bookmarkEnd w:id="16"/>
            <w:bookmarkEnd w:id="17"/>
          </w:p>
        </w:tc>
      </w:tr>
    </w:tbl>
    <w:p w:rsidR="00302933" w:rsidRDefault="00302933" w:rsidP="00302933">
      <w:pPr>
        <w:tabs>
          <w:tab w:val="left" w:pos="4035"/>
        </w:tabs>
        <w:ind w:left="375"/>
        <w:jc w:val="both"/>
        <w:rPr>
          <w:color w:val="000000"/>
        </w:rPr>
      </w:pPr>
    </w:p>
    <w:p w:rsidR="00302933" w:rsidRDefault="00302933" w:rsidP="00302933">
      <w:pPr>
        <w:tabs>
          <w:tab w:val="left" w:pos="4035"/>
        </w:tabs>
        <w:jc w:val="both"/>
        <w:rPr>
          <w:color w:val="000000"/>
        </w:rPr>
      </w:pPr>
    </w:p>
    <w:p w:rsidR="00302933" w:rsidRDefault="00302933" w:rsidP="00302933">
      <w:pPr>
        <w:tabs>
          <w:tab w:val="left" w:pos="4035"/>
        </w:tabs>
        <w:ind w:left="375"/>
        <w:jc w:val="both"/>
        <w:rPr>
          <w:color w:val="000000"/>
          <w:sz w:val="28"/>
          <w:szCs w:val="28"/>
        </w:rPr>
      </w:pPr>
    </w:p>
    <w:p w:rsidR="00302933" w:rsidRDefault="00302933" w:rsidP="00302933">
      <w:pPr>
        <w:tabs>
          <w:tab w:val="left" w:pos="4035"/>
        </w:tabs>
        <w:ind w:left="375"/>
        <w:jc w:val="both"/>
        <w:rPr>
          <w:color w:val="000000"/>
          <w:sz w:val="28"/>
          <w:szCs w:val="28"/>
        </w:rPr>
      </w:pPr>
    </w:p>
    <w:p w:rsidR="00CF5DFF" w:rsidRDefault="00CF5DFF"/>
    <w:sectPr w:rsidR="00CF5DFF" w:rsidSect="001A101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00" w:rsidRDefault="00B80700" w:rsidP="001A101E">
      <w:r>
        <w:separator/>
      </w:r>
    </w:p>
  </w:endnote>
  <w:endnote w:type="continuationSeparator" w:id="0">
    <w:p w:rsidR="00B80700" w:rsidRDefault="00B80700" w:rsidP="001A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00" w:rsidRDefault="00B80700" w:rsidP="001A101E">
      <w:r>
        <w:separator/>
      </w:r>
    </w:p>
  </w:footnote>
  <w:footnote w:type="continuationSeparator" w:id="0">
    <w:p w:rsidR="00B80700" w:rsidRDefault="00B80700" w:rsidP="001A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5141"/>
      <w:docPartObj>
        <w:docPartGallery w:val="Page Numbers (Top of Page)"/>
        <w:docPartUnique/>
      </w:docPartObj>
    </w:sdtPr>
    <w:sdtContent>
      <w:p w:rsidR="001A101E" w:rsidRDefault="003A28F7">
        <w:pPr>
          <w:pStyle w:val="aa"/>
          <w:jc w:val="center"/>
        </w:pPr>
        <w:fldSimple w:instr=" PAGE   \* MERGEFORMAT ">
          <w:r w:rsidR="00705622">
            <w:rPr>
              <w:noProof/>
            </w:rPr>
            <w:t>15</w:t>
          </w:r>
        </w:fldSimple>
      </w:p>
    </w:sdtContent>
  </w:sdt>
  <w:p w:rsidR="001A101E" w:rsidRDefault="001A101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933"/>
    <w:rsid w:val="00075C16"/>
    <w:rsid w:val="000D341A"/>
    <w:rsid w:val="001420EA"/>
    <w:rsid w:val="00180979"/>
    <w:rsid w:val="0018336C"/>
    <w:rsid w:val="001A101E"/>
    <w:rsid w:val="001B7F93"/>
    <w:rsid w:val="001C2F40"/>
    <w:rsid w:val="002232D8"/>
    <w:rsid w:val="00263AB7"/>
    <w:rsid w:val="002C6803"/>
    <w:rsid w:val="00302933"/>
    <w:rsid w:val="0036628C"/>
    <w:rsid w:val="003739A2"/>
    <w:rsid w:val="003A28F7"/>
    <w:rsid w:val="0042399F"/>
    <w:rsid w:val="00474836"/>
    <w:rsid w:val="004A138B"/>
    <w:rsid w:val="004A77B9"/>
    <w:rsid w:val="004C4EF7"/>
    <w:rsid w:val="005175C5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05622"/>
    <w:rsid w:val="007153A3"/>
    <w:rsid w:val="00751C7F"/>
    <w:rsid w:val="00787BE1"/>
    <w:rsid w:val="008016F4"/>
    <w:rsid w:val="008142BE"/>
    <w:rsid w:val="008741B7"/>
    <w:rsid w:val="008A4D50"/>
    <w:rsid w:val="00947A08"/>
    <w:rsid w:val="009920C3"/>
    <w:rsid w:val="00A30F86"/>
    <w:rsid w:val="00A626A0"/>
    <w:rsid w:val="00A92A14"/>
    <w:rsid w:val="00AC7CAF"/>
    <w:rsid w:val="00AE7648"/>
    <w:rsid w:val="00AF0291"/>
    <w:rsid w:val="00B27E5D"/>
    <w:rsid w:val="00B57C1F"/>
    <w:rsid w:val="00B728A3"/>
    <w:rsid w:val="00B80700"/>
    <w:rsid w:val="00B979DD"/>
    <w:rsid w:val="00BC04D0"/>
    <w:rsid w:val="00BD526E"/>
    <w:rsid w:val="00C243B4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02AF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33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A101E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33"/>
    <w:pPr>
      <w:spacing w:after="75"/>
      <w:jc w:val="both"/>
    </w:pPr>
  </w:style>
  <w:style w:type="paragraph" w:styleId="a4">
    <w:name w:val="Body Text"/>
    <w:basedOn w:val="a"/>
    <w:link w:val="a5"/>
    <w:uiPriority w:val="99"/>
    <w:unhideWhenUsed/>
    <w:rsid w:val="0030293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02933"/>
    <w:rPr>
      <w:rFonts w:eastAsia="Times New Roman" w:cs="Times New Roman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3029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02933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29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2933"/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302933"/>
    <w:rPr>
      <w:rFonts w:asciiTheme="minorHAnsi" w:hAnsiTheme="minorHAnsi"/>
      <w:sz w:val="22"/>
    </w:rPr>
  </w:style>
  <w:style w:type="paragraph" w:customStyle="1" w:styleId="msonormalcxspmiddle">
    <w:name w:val="msonormalcxspmiddle"/>
    <w:basedOn w:val="a"/>
    <w:uiPriority w:val="99"/>
    <w:rsid w:val="00302933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302933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uiPriority w:val="99"/>
    <w:rsid w:val="00302933"/>
    <w:pPr>
      <w:spacing w:after="75"/>
      <w:jc w:val="both"/>
    </w:pPr>
  </w:style>
  <w:style w:type="character" w:customStyle="1" w:styleId="40">
    <w:name w:val="Заголовок 4 Знак"/>
    <w:basedOn w:val="a0"/>
    <w:link w:val="4"/>
    <w:rsid w:val="001A101E"/>
    <w:rPr>
      <w:rFonts w:eastAsia="Times New Roman" w:cs="Times New Roman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10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101E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10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101E"/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056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5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2013-05-13T09:13:00Z</cp:lastPrinted>
  <dcterms:created xsi:type="dcterms:W3CDTF">2013-05-06T06:27:00Z</dcterms:created>
  <dcterms:modified xsi:type="dcterms:W3CDTF">2013-05-13T09:13:00Z</dcterms:modified>
</cp:coreProperties>
</file>