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E4" w:rsidRPr="00E921DD" w:rsidRDefault="00A07DE4" w:rsidP="00E921DD">
      <w:pPr>
        <w:ind w:right="-1"/>
        <w:jc w:val="center"/>
        <w:rPr>
          <w:szCs w:val="28"/>
        </w:rPr>
      </w:pPr>
      <w:r w:rsidRPr="00E921DD">
        <w:rPr>
          <w:szCs w:val="28"/>
        </w:rPr>
        <w:t xml:space="preserve">К А </w:t>
      </w:r>
      <w:proofErr w:type="gramStart"/>
      <w:r w:rsidRPr="00E921DD">
        <w:rPr>
          <w:szCs w:val="28"/>
        </w:rPr>
        <w:t>Р</w:t>
      </w:r>
      <w:proofErr w:type="gramEnd"/>
      <w:r w:rsidRPr="00E921DD">
        <w:rPr>
          <w:szCs w:val="28"/>
        </w:rPr>
        <w:t xml:space="preserve"> А Р</w:t>
      </w:r>
    </w:p>
    <w:p w:rsidR="00A07DE4" w:rsidRDefault="00A07DE4" w:rsidP="00E921DD">
      <w:pPr>
        <w:ind w:right="-1"/>
        <w:jc w:val="center"/>
        <w:rPr>
          <w:szCs w:val="28"/>
        </w:rPr>
      </w:pPr>
    </w:p>
    <w:p w:rsidR="00A07DE4" w:rsidRPr="00E921DD" w:rsidRDefault="00A07DE4" w:rsidP="00E921DD">
      <w:pPr>
        <w:ind w:right="-1"/>
        <w:jc w:val="center"/>
        <w:rPr>
          <w:szCs w:val="28"/>
        </w:rPr>
      </w:pPr>
    </w:p>
    <w:p w:rsidR="00A07DE4" w:rsidRPr="00E921DD" w:rsidRDefault="00A07DE4" w:rsidP="00E921DD">
      <w:pPr>
        <w:ind w:right="-1"/>
        <w:jc w:val="center"/>
        <w:rPr>
          <w:szCs w:val="28"/>
        </w:rPr>
      </w:pPr>
      <w:proofErr w:type="gramStart"/>
      <w:r w:rsidRPr="00E921DD">
        <w:rPr>
          <w:szCs w:val="28"/>
        </w:rPr>
        <w:t>П</w:t>
      </w:r>
      <w:proofErr w:type="gramEnd"/>
      <w:r w:rsidRPr="00E921DD">
        <w:rPr>
          <w:szCs w:val="28"/>
        </w:rPr>
        <w:t xml:space="preserve"> О С Т А Н О В Л Е Н И Е          №</w:t>
      </w:r>
      <w:r w:rsidR="00724AF6">
        <w:rPr>
          <w:szCs w:val="28"/>
        </w:rPr>
        <w:t>135</w:t>
      </w:r>
    </w:p>
    <w:p w:rsidR="00A07DE4" w:rsidRDefault="00A07DE4" w:rsidP="00E921DD">
      <w:pPr>
        <w:ind w:right="-1"/>
        <w:jc w:val="center"/>
        <w:rPr>
          <w:szCs w:val="28"/>
        </w:rPr>
      </w:pPr>
    </w:p>
    <w:p w:rsidR="00A07DE4" w:rsidRPr="00E921DD" w:rsidRDefault="00A07DE4" w:rsidP="00E921DD">
      <w:pPr>
        <w:ind w:right="-1"/>
        <w:jc w:val="center"/>
        <w:rPr>
          <w:szCs w:val="28"/>
        </w:rPr>
      </w:pPr>
    </w:p>
    <w:p w:rsidR="00A07DE4" w:rsidRDefault="00A07DE4" w:rsidP="006A61AF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E921DD">
        <w:rPr>
          <w:szCs w:val="28"/>
        </w:rPr>
        <w:t>от «</w:t>
      </w:r>
      <w:r w:rsidR="00724AF6">
        <w:rPr>
          <w:szCs w:val="28"/>
        </w:rPr>
        <w:t>26</w:t>
      </w:r>
      <w:r w:rsidRPr="00E921DD">
        <w:rPr>
          <w:szCs w:val="28"/>
        </w:rPr>
        <w:t>»</w:t>
      </w:r>
      <w:r w:rsidR="004C64E3">
        <w:rPr>
          <w:szCs w:val="28"/>
        </w:rPr>
        <w:t xml:space="preserve"> </w:t>
      </w:r>
      <w:r w:rsidR="00724AF6">
        <w:rPr>
          <w:szCs w:val="28"/>
        </w:rPr>
        <w:t>декабря</w:t>
      </w:r>
      <w:r w:rsidR="004C64E3">
        <w:rPr>
          <w:szCs w:val="28"/>
        </w:rPr>
        <w:t xml:space="preserve"> </w:t>
      </w:r>
      <w:r w:rsidRPr="00E921DD">
        <w:rPr>
          <w:szCs w:val="28"/>
        </w:rPr>
        <w:t>201</w:t>
      </w:r>
      <w:r w:rsidR="00414327">
        <w:rPr>
          <w:szCs w:val="28"/>
        </w:rPr>
        <w:t>8</w:t>
      </w:r>
      <w:r w:rsidRPr="00E921DD">
        <w:rPr>
          <w:szCs w:val="28"/>
        </w:rPr>
        <w:t>г</w:t>
      </w:r>
      <w:r>
        <w:rPr>
          <w:szCs w:val="28"/>
        </w:rPr>
        <w:t>.</w:t>
      </w:r>
    </w:p>
    <w:p w:rsidR="00A07DE4" w:rsidRDefault="00A07DE4" w:rsidP="006A61AF">
      <w:pPr>
        <w:rPr>
          <w:szCs w:val="28"/>
        </w:rPr>
      </w:pPr>
    </w:p>
    <w:p w:rsidR="00A07DE4" w:rsidRDefault="00A07DE4" w:rsidP="006A61AF">
      <w:pPr>
        <w:rPr>
          <w:szCs w:val="28"/>
        </w:rPr>
      </w:pPr>
    </w:p>
    <w:p w:rsidR="00A07DE4" w:rsidRDefault="00A07DE4" w:rsidP="006A61AF">
      <w:pPr>
        <w:rPr>
          <w:szCs w:val="28"/>
        </w:rPr>
      </w:pPr>
    </w:p>
    <w:p w:rsidR="00A07DE4" w:rsidRPr="008A1D69" w:rsidRDefault="00A07DE4" w:rsidP="006A61AF">
      <w:pPr>
        <w:rPr>
          <w:b/>
          <w:bCs/>
          <w:color w:val="000000"/>
          <w:sz w:val="26"/>
          <w:szCs w:val="26"/>
        </w:rPr>
      </w:pPr>
    </w:p>
    <w:p w:rsidR="006A6095" w:rsidRDefault="006A6095" w:rsidP="00430066">
      <w:pPr>
        <w:autoSpaceDE w:val="0"/>
        <w:autoSpaceDN w:val="0"/>
        <w:adjustRightInd w:val="0"/>
        <w:ind w:right="5096"/>
        <w:jc w:val="both"/>
        <w:rPr>
          <w:szCs w:val="28"/>
          <w:lang w:eastAsia="en-US"/>
        </w:rPr>
      </w:pPr>
    </w:p>
    <w:p w:rsidR="00430066" w:rsidRPr="00430066" w:rsidRDefault="00430066" w:rsidP="006A6095">
      <w:pPr>
        <w:autoSpaceDE w:val="0"/>
        <w:autoSpaceDN w:val="0"/>
        <w:adjustRightInd w:val="0"/>
        <w:ind w:right="4670"/>
        <w:jc w:val="both"/>
        <w:rPr>
          <w:szCs w:val="28"/>
          <w:lang w:eastAsia="en-US"/>
        </w:rPr>
      </w:pPr>
      <w:r w:rsidRPr="00430066">
        <w:rPr>
          <w:szCs w:val="28"/>
          <w:lang w:eastAsia="en-US"/>
        </w:rPr>
        <w:t>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  <w:r w:rsidR="006A6095">
        <w:rPr>
          <w:szCs w:val="28"/>
          <w:lang w:eastAsia="en-US"/>
        </w:rPr>
        <w:t xml:space="preserve"> в муниципальном образовании «Лениногорский муниципальный район»</w:t>
      </w:r>
    </w:p>
    <w:p w:rsidR="00430066" w:rsidRPr="00430066" w:rsidRDefault="00430066" w:rsidP="00430066">
      <w:pPr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430066">
        <w:rPr>
          <w:szCs w:val="28"/>
        </w:rPr>
        <w:t xml:space="preserve">В соответствии со статьей 157 и частью 5 статьи 160.2-1, статьи 269.2 Бюджетного кодекса Российской Федерации, в целях организации исполнения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 </w:t>
      </w:r>
      <w:proofErr w:type="gramStart"/>
      <w:r w:rsidRPr="00430066">
        <w:rPr>
          <w:szCs w:val="28"/>
        </w:rPr>
        <w:t>в</w:t>
      </w:r>
      <w:proofErr w:type="gramEnd"/>
      <w:r w:rsidRPr="00430066">
        <w:rPr>
          <w:szCs w:val="28"/>
        </w:rPr>
        <w:t xml:space="preserve"> </w:t>
      </w:r>
      <w:proofErr w:type="gramStart"/>
      <w:r w:rsidRPr="00430066">
        <w:rPr>
          <w:szCs w:val="28"/>
        </w:rPr>
        <w:t>Лениногорском</w:t>
      </w:r>
      <w:proofErr w:type="gramEnd"/>
      <w:r w:rsidRPr="00430066">
        <w:rPr>
          <w:szCs w:val="28"/>
        </w:rPr>
        <w:t xml:space="preserve"> муниципальном районе Республики Татарстан, ПОСТАНОВЛЯЮ:</w:t>
      </w:r>
      <w:r w:rsidRPr="00430066">
        <w:rPr>
          <w:b/>
          <w:szCs w:val="28"/>
        </w:rPr>
        <w:t xml:space="preserve">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1.Утвердить прилагаемый Порядок проведения анализа осуществления главными администраторами бюджетных средств бюджетных полномочий по внутреннему муниципальному финансовому контролю и внутреннему финансовому аудиту</w:t>
      </w:r>
      <w:r w:rsidR="006A6095" w:rsidRPr="006A6095">
        <w:rPr>
          <w:szCs w:val="28"/>
          <w:lang w:eastAsia="en-US"/>
        </w:rPr>
        <w:t xml:space="preserve"> </w:t>
      </w:r>
      <w:r w:rsidR="006A6095">
        <w:rPr>
          <w:szCs w:val="28"/>
          <w:lang w:eastAsia="en-US"/>
        </w:rPr>
        <w:t>в муниципальном образовании «Лениногорский муниципальный район»</w:t>
      </w:r>
      <w:r w:rsidRPr="00430066">
        <w:rPr>
          <w:szCs w:val="28"/>
        </w:rPr>
        <w:t xml:space="preserve">. </w:t>
      </w:r>
    </w:p>
    <w:p w:rsidR="00430066" w:rsidRPr="00430066" w:rsidRDefault="00430066" w:rsidP="00430066">
      <w:pPr>
        <w:widowControl w:val="0"/>
        <w:ind w:firstLine="851"/>
        <w:contextualSpacing/>
        <w:jc w:val="both"/>
        <w:rPr>
          <w:szCs w:val="28"/>
          <w:lang w:eastAsia="en-US"/>
        </w:rPr>
      </w:pPr>
      <w:r w:rsidRPr="00430066">
        <w:rPr>
          <w:szCs w:val="28"/>
          <w:lang w:eastAsia="en-US"/>
        </w:rPr>
        <w:t>2.Настоящее постановление вступает в силу со дня его официального опубликования.</w:t>
      </w:r>
    </w:p>
    <w:p w:rsidR="00430066" w:rsidRPr="00430066" w:rsidRDefault="00430066" w:rsidP="00430066">
      <w:pPr>
        <w:widowControl w:val="0"/>
        <w:spacing w:after="200"/>
        <w:ind w:firstLine="851"/>
        <w:contextualSpacing/>
        <w:jc w:val="both"/>
        <w:rPr>
          <w:szCs w:val="28"/>
          <w:lang w:eastAsia="en-US"/>
        </w:rPr>
      </w:pPr>
      <w:r w:rsidRPr="00430066">
        <w:rPr>
          <w:szCs w:val="28"/>
          <w:lang w:eastAsia="en-US"/>
        </w:rPr>
        <w:t>3.</w:t>
      </w:r>
      <w:proofErr w:type="gramStart"/>
      <w:r w:rsidRPr="00430066">
        <w:rPr>
          <w:szCs w:val="28"/>
        </w:rPr>
        <w:t>Разместить</w:t>
      </w:r>
      <w:proofErr w:type="gramEnd"/>
      <w:r w:rsidRPr="00430066">
        <w:rPr>
          <w:szCs w:val="28"/>
        </w:rPr>
        <w:t xml:space="preserve"> настоящее постановление на официальном сайте Лениногорского  муниципального района и портале правовой информации.</w:t>
      </w:r>
    </w:p>
    <w:p w:rsidR="00430066" w:rsidRDefault="00430066" w:rsidP="00430066">
      <w:pPr>
        <w:widowControl w:val="0"/>
        <w:spacing w:after="200"/>
        <w:ind w:firstLine="851"/>
        <w:contextualSpacing/>
        <w:jc w:val="both"/>
        <w:rPr>
          <w:szCs w:val="28"/>
          <w:lang w:eastAsia="en-US"/>
        </w:rPr>
      </w:pPr>
      <w:r w:rsidRPr="00430066">
        <w:rPr>
          <w:szCs w:val="28"/>
          <w:lang w:eastAsia="en-US"/>
        </w:rPr>
        <w:t>4.</w:t>
      </w:r>
      <w:proofErr w:type="gramStart"/>
      <w:r w:rsidRPr="00430066">
        <w:rPr>
          <w:szCs w:val="28"/>
          <w:lang w:eastAsia="en-US"/>
        </w:rPr>
        <w:t>Контроль за</w:t>
      </w:r>
      <w:proofErr w:type="gramEnd"/>
      <w:r w:rsidRPr="00430066">
        <w:rPr>
          <w:szCs w:val="28"/>
          <w:lang w:eastAsia="en-US"/>
        </w:rPr>
        <w:t xml:space="preserve"> исполнением настоящего постановления возложить на председателя МКУ «Финансово-бюджетная палата» муниципального образования «Лениногорский муниципальный район».</w:t>
      </w:r>
    </w:p>
    <w:p w:rsidR="00A07DE4" w:rsidRDefault="00A07DE4" w:rsidP="00430066">
      <w:pPr>
        <w:widowControl w:val="0"/>
        <w:spacing w:after="200"/>
        <w:ind w:firstLine="851"/>
        <w:contextualSpacing/>
        <w:jc w:val="both"/>
        <w:rPr>
          <w:szCs w:val="28"/>
          <w:lang w:eastAsia="en-US"/>
        </w:rPr>
      </w:pPr>
    </w:p>
    <w:p w:rsidR="00430066" w:rsidRPr="00430066" w:rsidRDefault="00430066" w:rsidP="00430066">
      <w:pPr>
        <w:widowControl w:val="0"/>
        <w:spacing w:after="200"/>
        <w:ind w:left="113" w:firstLine="567"/>
        <w:contextualSpacing/>
        <w:jc w:val="both"/>
        <w:rPr>
          <w:szCs w:val="28"/>
          <w:lang w:eastAsia="en-US"/>
        </w:rPr>
      </w:pPr>
    </w:p>
    <w:p w:rsidR="00430066" w:rsidRDefault="00430066" w:rsidP="00430066">
      <w:pPr>
        <w:widowControl w:val="0"/>
        <w:ind w:left="3828"/>
        <w:jc w:val="right"/>
        <w:rPr>
          <w:szCs w:val="28"/>
        </w:rPr>
      </w:pPr>
      <w:r w:rsidRPr="00430066">
        <w:rPr>
          <w:sz w:val="24"/>
        </w:rPr>
        <w:tab/>
      </w:r>
      <w:r w:rsidRPr="00430066">
        <w:rPr>
          <w:sz w:val="24"/>
        </w:rPr>
        <w:tab/>
      </w:r>
      <w:r w:rsidRPr="00430066">
        <w:rPr>
          <w:sz w:val="24"/>
        </w:rPr>
        <w:tab/>
      </w:r>
      <w:r w:rsidRPr="00430066">
        <w:rPr>
          <w:sz w:val="24"/>
        </w:rPr>
        <w:tab/>
      </w:r>
      <w:r w:rsidRPr="00430066">
        <w:rPr>
          <w:sz w:val="24"/>
        </w:rPr>
        <w:tab/>
      </w:r>
      <w:r w:rsidRPr="00430066">
        <w:rPr>
          <w:szCs w:val="28"/>
        </w:rPr>
        <w:t>Р.Г. Хусаинов</w:t>
      </w:r>
    </w:p>
    <w:p w:rsidR="00A07DE4" w:rsidRDefault="00A07DE4" w:rsidP="00430066">
      <w:pPr>
        <w:widowControl w:val="0"/>
        <w:ind w:left="3828"/>
        <w:jc w:val="right"/>
        <w:rPr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right="-1"/>
        <w:jc w:val="both"/>
        <w:rPr>
          <w:rFonts w:cs="Arial"/>
          <w:sz w:val="22"/>
        </w:rPr>
      </w:pPr>
      <w:r w:rsidRPr="00430066">
        <w:rPr>
          <w:rFonts w:cs="Arial"/>
          <w:sz w:val="22"/>
        </w:rPr>
        <w:t>И.Р. Хайбрахманов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right="-1"/>
        <w:jc w:val="both"/>
        <w:rPr>
          <w:rFonts w:cs="Arial"/>
          <w:sz w:val="22"/>
        </w:rPr>
      </w:pPr>
      <w:r w:rsidRPr="00430066">
        <w:rPr>
          <w:rFonts w:cs="Arial"/>
          <w:sz w:val="22"/>
        </w:rPr>
        <w:t>5-44-72</w:t>
      </w:r>
    </w:p>
    <w:p w:rsidR="00430066" w:rsidRPr="00430066" w:rsidRDefault="00430066" w:rsidP="00430066">
      <w:pPr>
        <w:widowControl w:val="0"/>
        <w:rPr>
          <w:szCs w:val="28"/>
        </w:rPr>
        <w:sectPr w:rsidR="00430066" w:rsidRPr="00430066" w:rsidSect="002A2E4F">
          <w:headerReference w:type="default" r:id="rId7"/>
          <w:headerReference w:type="first" r:id="rId8"/>
          <w:pgSz w:w="11900" w:h="16800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430066" w:rsidRPr="00430066" w:rsidRDefault="00430066" w:rsidP="006A6095">
      <w:pPr>
        <w:widowControl w:val="0"/>
        <w:autoSpaceDE w:val="0"/>
        <w:autoSpaceDN w:val="0"/>
        <w:adjustRightInd w:val="0"/>
        <w:ind w:left="5812"/>
        <w:jc w:val="center"/>
        <w:rPr>
          <w:rFonts w:cs="Arial"/>
          <w:bCs/>
          <w:sz w:val="24"/>
        </w:rPr>
      </w:pPr>
      <w:r w:rsidRPr="00430066">
        <w:rPr>
          <w:rFonts w:cs="Arial"/>
          <w:bCs/>
          <w:sz w:val="24"/>
        </w:rPr>
        <w:lastRenderedPageBreak/>
        <w:t>Утвержден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left="5812" w:firstLine="720"/>
        <w:jc w:val="center"/>
        <w:rPr>
          <w:rFonts w:cs="Arial"/>
          <w:bCs/>
          <w:sz w:val="24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left="5812"/>
        <w:jc w:val="both"/>
        <w:rPr>
          <w:rFonts w:cs="Arial"/>
          <w:bCs/>
          <w:sz w:val="24"/>
        </w:rPr>
      </w:pPr>
      <w:r w:rsidRPr="00430066">
        <w:rPr>
          <w:rFonts w:cs="Arial"/>
          <w:bCs/>
          <w:sz w:val="24"/>
        </w:rPr>
        <w:t>постановлением Главы муниципального образования «Лениногорский муниципальный район», мэра города Лениногорска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left="5812" w:firstLine="720"/>
        <w:jc w:val="both"/>
        <w:rPr>
          <w:rFonts w:cs="Arial"/>
          <w:bCs/>
          <w:sz w:val="24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left="5812"/>
        <w:jc w:val="both"/>
        <w:rPr>
          <w:rFonts w:ascii="Arial" w:hAnsi="Arial" w:cs="Arial"/>
          <w:sz w:val="24"/>
        </w:rPr>
      </w:pPr>
      <w:r w:rsidRPr="00430066">
        <w:rPr>
          <w:rFonts w:cs="Arial"/>
          <w:bCs/>
          <w:sz w:val="24"/>
        </w:rPr>
        <w:t>от «</w:t>
      </w:r>
      <w:r w:rsidR="00724AF6">
        <w:rPr>
          <w:rFonts w:cs="Arial"/>
          <w:bCs/>
          <w:sz w:val="24"/>
        </w:rPr>
        <w:t>26</w:t>
      </w:r>
      <w:r w:rsidRPr="00430066">
        <w:rPr>
          <w:rFonts w:cs="Arial"/>
          <w:bCs/>
          <w:sz w:val="24"/>
        </w:rPr>
        <w:t>»</w:t>
      </w:r>
      <w:r w:rsidR="004C64E3">
        <w:rPr>
          <w:rFonts w:cs="Arial"/>
          <w:bCs/>
          <w:sz w:val="24"/>
        </w:rPr>
        <w:t xml:space="preserve"> </w:t>
      </w:r>
      <w:r w:rsidR="00724AF6">
        <w:rPr>
          <w:rFonts w:cs="Arial"/>
          <w:bCs/>
          <w:sz w:val="24"/>
        </w:rPr>
        <w:t xml:space="preserve">декабря </w:t>
      </w:r>
      <w:r w:rsidRPr="00430066">
        <w:rPr>
          <w:rFonts w:cs="Arial"/>
          <w:bCs/>
          <w:sz w:val="24"/>
        </w:rPr>
        <w:t>201</w:t>
      </w:r>
      <w:r w:rsidR="00414327">
        <w:rPr>
          <w:rFonts w:cs="Arial"/>
          <w:bCs/>
          <w:sz w:val="24"/>
        </w:rPr>
        <w:t>8</w:t>
      </w:r>
      <w:r w:rsidRPr="00430066">
        <w:rPr>
          <w:rFonts w:cs="Arial"/>
          <w:bCs/>
          <w:sz w:val="24"/>
        </w:rPr>
        <w:t>г. №</w:t>
      </w:r>
      <w:r w:rsidR="00724AF6">
        <w:rPr>
          <w:rFonts w:cs="Arial"/>
          <w:bCs/>
          <w:sz w:val="24"/>
        </w:rPr>
        <w:t>135</w:t>
      </w:r>
      <w:bookmarkStart w:id="0" w:name="_GoBack"/>
      <w:bookmarkEnd w:id="0"/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left="5529"/>
        <w:jc w:val="right"/>
        <w:rPr>
          <w:sz w:val="24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430066">
        <w:rPr>
          <w:bCs/>
          <w:szCs w:val="28"/>
        </w:rPr>
        <w:t>Порядок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spacing w:after="100" w:afterAutospacing="1"/>
        <w:jc w:val="center"/>
        <w:rPr>
          <w:szCs w:val="28"/>
        </w:rPr>
      </w:pPr>
      <w:r w:rsidRPr="00430066">
        <w:rPr>
          <w:szCs w:val="28"/>
        </w:rPr>
        <w:t>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</w:t>
      </w:r>
      <w:r w:rsidR="00AE41D2" w:rsidRPr="00AE41D2">
        <w:rPr>
          <w:szCs w:val="28"/>
          <w:lang w:eastAsia="en-US"/>
        </w:rPr>
        <w:t xml:space="preserve"> </w:t>
      </w:r>
      <w:r w:rsidR="00AE41D2">
        <w:rPr>
          <w:szCs w:val="28"/>
          <w:lang w:eastAsia="en-US"/>
        </w:rPr>
        <w:t>в муниципальном образовании «Лениногорский муниципальный район»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spacing w:after="100" w:afterAutospacing="1"/>
        <w:ind w:firstLine="698"/>
        <w:jc w:val="center"/>
        <w:rPr>
          <w:b/>
          <w:szCs w:val="28"/>
        </w:rPr>
      </w:pPr>
      <w:r w:rsidRPr="00430066">
        <w:rPr>
          <w:b/>
          <w:szCs w:val="28"/>
        </w:rPr>
        <w:t>I. Общие положения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1.1. </w:t>
      </w:r>
      <w:proofErr w:type="gramStart"/>
      <w:r w:rsidRPr="00430066">
        <w:rPr>
          <w:szCs w:val="28"/>
        </w:rPr>
        <w:t xml:space="preserve">Настоящий Порядок разработан в целях обеспечения реализации Финансовой бюджетной палатой Лениногорского  муниципального района, бюджетных полномочий  органа муниципального финансового контроля, определенных положениями </w:t>
      </w:r>
      <w:hyperlink r:id="rId9" w:history="1">
        <w:r w:rsidRPr="00430066">
          <w:rPr>
            <w:bCs/>
            <w:szCs w:val="28"/>
          </w:rPr>
          <w:t>пункта 4 статьи 157</w:t>
        </w:r>
      </w:hyperlink>
      <w:r w:rsidRPr="00430066">
        <w:rPr>
          <w:bCs/>
          <w:szCs w:val="28"/>
        </w:rPr>
        <w:t xml:space="preserve"> </w:t>
      </w:r>
      <w:r w:rsidRPr="00430066">
        <w:rPr>
          <w:szCs w:val="28"/>
        </w:rPr>
        <w:t>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</w:t>
      </w:r>
      <w:proofErr w:type="gramEnd"/>
      <w:r w:rsidRPr="00430066">
        <w:rPr>
          <w:szCs w:val="28"/>
        </w:rPr>
        <w:t xml:space="preserve"> внутреннего финансового аудита (далее–главные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актами Лениногорского  муниципального района, а также настоящим Порядком.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1.4. Задачами анализа являются: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оценка исполнения бюджетных полномочий главных администраторов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lastRenderedPageBreak/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430066" w:rsidRPr="00430066" w:rsidRDefault="00430066" w:rsidP="00430066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1" w:name="sub_162112"/>
      <w:proofErr w:type="gramStart"/>
      <w:r w:rsidRPr="00430066">
        <w:rPr>
          <w:szCs w:val="28"/>
        </w:rPr>
        <w:t>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средств, и муниципальными учреждениями;</w:t>
      </w:r>
      <w:proofErr w:type="gramEnd"/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430066" w:rsidRPr="00430066" w:rsidRDefault="00430066" w:rsidP="00430066">
      <w:pPr>
        <w:autoSpaceDE w:val="0"/>
        <w:autoSpaceDN w:val="0"/>
        <w:adjustRightInd w:val="0"/>
        <w:spacing w:after="100" w:afterAutospacing="1"/>
        <w:ind w:firstLine="851"/>
        <w:jc w:val="both"/>
        <w:rPr>
          <w:szCs w:val="28"/>
        </w:rPr>
      </w:pPr>
      <w:r w:rsidRPr="00430066">
        <w:rPr>
          <w:szCs w:val="28"/>
        </w:rPr>
        <w:t>по подготовке и организации мер по повышению экономности и результативности использования бюджетных средств.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30066">
        <w:rPr>
          <w:b/>
          <w:szCs w:val="28"/>
        </w:rPr>
        <w:t xml:space="preserve">II. Организация и планирование </w:t>
      </w:r>
      <w:proofErr w:type="gramStart"/>
      <w:r w:rsidRPr="00430066">
        <w:rPr>
          <w:b/>
          <w:szCs w:val="28"/>
        </w:rPr>
        <w:t>проведения анализа исполнения бюджетных полномочий главных администраторов бюджетных средств</w:t>
      </w:r>
      <w:proofErr w:type="gramEnd"/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2.1. Анализ исполнения бюджетных полномочий главных администраторов бюджетных сре</w:t>
      </w:r>
      <w:proofErr w:type="gramStart"/>
      <w:r w:rsidRPr="00430066">
        <w:rPr>
          <w:szCs w:val="28"/>
        </w:rPr>
        <w:t>дств пр</w:t>
      </w:r>
      <w:proofErr w:type="gramEnd"/>
      <w:r w:rsidRPr="00430066">
        <w:rPr>
          <w:szCs w:val="28"/>
        </w:rPr>
        <w:t>оводится Финансовой бюджетной палатой Лениногорского  муниципального района и организуется заместителем председателя  Финансовой бюджетной палаты Лениногорского  муниципального района.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2.2. Анализ проводится в соответствии с планом контрольной деятельности Финансовой бюджетной палаты Лениногорского  муниципального района (далее – План), который утверждается председателем палаты на соответствующий год.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председателя Финансовой бюджетной палаты Лениногорского  муниципального района после внесения соответствующих изменений в План.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2.3. Анализ исполнения бюджетных полномочий главных администраторов бюджетных сре</w:t>
      </w:r>
      <w:proofErr w:type="gramStart"/>
      <w:r w:rsidRPr="00430066">
        <w:rPr>
          <w:szCs w:val="28"/>
        </w:rPr>
        <w:t>дств пр</w:t>
      </w:r>
      <w:proofErr w:type="gramEnd"/>
      <w:r w:rsidRPr="00430066">
        <w:rPr>
          <w:szCs w:val="28"/>
        </w:rPr>
        <w:t xml:space="preserve">оводится ежегодно. Планирование проведения анализа осуществляется с применением </w:t>
      </w:r>
      <w:proofErr w:type="gramStart"/>
      <w:r w:rsidRPr="00430066">
        <w:rPr>
          <w:szCs w:val="28"/>
        </w:rPr>
        <w:t>риск-ориентированного</w:t>
      </w:r>
      <w:proofErr w:type="gramEnd"/>
      <w:r w:rsidRPr="00430066">
        <w:rPr>
          <w:szCs w:val="28"/>
        </w:rPr>
        <w:t xml:space="preserve"> подхода.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spacing w:after="100" w:afterAutospacing="1"/>
        <w:ind w:firstLine="851"/>
        <w:jc w:val="both"/>
        <w:rPr>
          <w:szCs w:val="28"/>
        </w:rPr>
      </w:pPr>
      <w:r w:rsidRPr="00430066">
        <w:rPr>
          <w:szCs w:val="28"/>
        </w:rPr>
        <w:t xml:space="preserve">2.4.Срок </w:t>
      </w:r>
      <w:proofErr w:type="gramStart"/>
      <w:r w:rsidRPr="00430066">
        <w:rPr>
          <w:szCs w:val="28"/>
        </w:rPr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430066">
        <w:rPr>
          <w:szCs w:val="28"/>
        </w:rPr>
        <w:t xml:space="preserve"> не может превышать 30 календарных дней.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30066">
        <w:rPr>
          <w:b/>
          <w:szCs w:val="28"/>
        </w:rPr>
        <w:lastRenderedPageBreak/>
        <w:t>III. Проведение анализа исполнения бюджетных полномочий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30066">
        <w:rPr>
          <w:b/>
          <w:szCs w:val="28"/>
        </w:rPr>
        <w:t xml:space="preserve"> главных администраторов бюджетных средств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3.1. Анализ исполнения бюджетных полномочий главных администраторов бюджетных сре</w:t>
      </w:r>
      <w:proofErr w:type="gramStart"/>
      <w:r w:rsidRPr="00430066">
        <w:rPr>
          <w:szCs w:val="28"/>
        </w:rPr>
        <w:t>дств пр</w:t>
      </w:r>
      <w:proofErr w:type="gramEnd"/>
      <w:r w:rsidRPr="00430066">
        <w:rPr>
          <w:szCs w:val="28"/>
        </w:rPr>
        <w:t>оводится в соответствии с Планом, утвержденной председателем Финансовой бюджетной палаты Лениногорского  муниципального района (далее – План), специалистом, уполномоченным на проведение контрольных мероприятий.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В Плане указываются: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наименование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анализируемый период исполнения бюджетных полномочий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основание для проведения анализа исполнения бюджетных полномочий главного администратора бюджетных средств (пункт Плана);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дата </w:t>
      </w:r>
      <w:proofErr w:type="gramStart"/>
      <w:r w:rsidRPr="00430066">
        <w:rPr>
          <w:szCs w:val="28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430066">
        <w:rPr>
          <w:szCs w:val="28"/>
        </w:rPr>
        <w:t xml:space="preserve"> и срок его проведения;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должность, фамилия, имя, отчество должностного лица, ответственного за проведение </w:t>
      </w:r>
      <w:proofErr w:type="gramStart"/>
      <w:r w:rsidRPr="00430066">
        <w:rPr>
          <w:szCs w:val="28"/>
        </w:rPr>
        <w:t>анализа исполнения бюджетных полномочий главного администратора бюджетных средств</w:t>
      </w:r>
      <w:proofErr w:type="gramEnd"/>
      <w:r w:rsidRPr="00430066">
        <w:rPr>
          <w:szCs w:val="28"/>
        </w:rPr>
        <w:t>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3.2. Анализ исполнения бюджетных полномочий главного администратора бюджетных средств осуществляется на основании информации и документов, представленных главным администратором бюджетных средств по запросу Финансовой бюджетной палаты Лениногорского  муниципального района.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3.3. Запрос о представлении документов и информации направляется в адрес главного администратора бюджетных средств, в течение 3 рабочих дней со дня утверждения Плана.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В запросе указываются: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наименование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срок представления документов и информации;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перечень документов и информации, которые необходимо представить.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  <w:u w:val="single"/>
        </w:rPr>
        <w:t>3.4. При анализе исполнения бюджетных полномочий</w:t>
      </w:r>
      <w:r w:rsidRPr="00430066">
        <w:rPr>
          <w:szCs w:val="28"/>
        </w:rPr>
        <w:t xml:space="preserve"> главного администратора бюджетных средств обязательному изучению подлежат: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деятельность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(далее - Порядок осуществления полномочий), на предмет соответствия </w:t>
      </w:r>
      <w:hyperlink r:id="rId10" w:history="1">
        <w:r w:rsidRPr="00430066">
          <w:rPr>
            <w:bCs/>
            <w:szCs w:val="28"/>
          </w:rPr>
          <w:t>Бюджетному кодексу</w:t>
        </w:r>
      </w:hyperlink>
      <w:r w:rsidRPr="00430066">
        <w:rPr>
          <w:bCs/>
          <w:szCs w:val="28"/>
        </w:rPr>
        <w:t xml:space="preserve"> </w:t>
      </w:r>
      <w:r w:rsidRPr="00430066">
        <w:rPr>
          <w:szCs w:val="28"/>
        </w:rPr>
        <w:t xml:space="preserve">Российской Федерации, указаниям Министерства финансов Российской Федерации, нормативным правовым актам Исполнительного комитета  Лениногорского муниципального района, а также его соблюдение </w:t>
      </w:r>
      <w:proofErr w:type="gramStart"/>
      <w:r w:rsidRPr="00430066">
        <w:rPr>
          <w:szCs w:val="28"/>
        </w:rPr>
        <w:t>при</w:t>
      </w:r>
      <w:proofErr w:type="gramEnd"/>
      <w:r w:rsidRPr="00430066">
        <w:rPr>
          <w:szCs w:val="28"/>
        </w:rPr>
        <w:t>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а) </w:t>
      </w:r>
      <w:proofErr w:type="gramStart"/>
      <w:r w:rsidRPr="00430066">
        <w:rPr>
          <w:szCs w:val="28"/>
        </w:rPr>
        <w:t>проведении</w:t>
      </w:r>
      <w:proofErr w:type="gramEnd"/>
      <w:r w:rsidRPr="00430066">
        <w:rPr>
          <w:szCs w:val="28"/>
        </w:rPr>
        <w:t xml:space="preserve"> проверок, ревизий и обследований по внутреннему </w:t>
      </w:r>
      <w:r w:rsidRPr="00430066">
        <w:rPr>
          <w:szCs w:val="28"/>
        </w:rPr>
        <w:lastRenderedPageBreak/>
        <w:t>финансовому контролю и внутреннему финансовому аудиту, реализации результатов контрольных мероприятий;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б) </w:t>
      </w:r>
      <w:proofErr w:type="gramStart"/>
      <w:r w:rsidRPr="00430066">
        <w:rPr>
          <w:szCs w:val="28"/>
        </w:rPr>
        <w:t>направлении</w:t>
      </w:r>
      <w:proofErr w:type="gramEnd"/>
      <w:r w:rsidRPr="00430066">
        <w:rPr>
          <w:szCs w:val="28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г) </w:t>
      </w:r>
      <w:proofErr w:type="gramStart"/>
      <w:r w:rsidRPr="00430066">
        <w:rPr>
          <w:szCs w:val="28"/>
        </w:rPr>
        <w:t>направлении</w:t>
      </w:r>
      <w:proofErr w:type="gramEnd"/>
      <w:r w:rsidRPr="00430066">
        <w:rPr>
          <w:szCs w:val="28"/>
        </w:rPr>
        <w:t xml:space="preserve"> материалов в Финансовую бюджетную палату Лениногорского  муниципального района и (или) правоохранительные органы в случае наличия признаков нарушений </w:t>
      </w:r>
      <w:hyperlink r:id="rId11" w:history="1">
        <w:r w:rsidRPr="00430066">
          <w:rPr>
            <w:bCs/>
            <w:szCs w:val="28"/>
          </w:rPr>
          <w:t>бюджетного законодательства</w:t>
        </w:r>
      </w:hyperlink>
      <w:r w:rsidRPr="00430066">
        <w:rPr>
          <w:szCs w:val="28"/>
        </w:rPr>
        <w:t xml:space="preserve"> Российской Федерации, в отношении которых отсутствует возможность их устранения.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3.5. При изучении деятельности главного администратора бюджетных средств анализируются: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наличие Порядка осуществления полномочий (Административного регламента), нормативной базы в сфере внутреннего финансового контроля и внутреннего финансового аудита;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организационно-штатная структура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количество подведомственных ему администраторов бюджетных средств и муниципальных учреждений;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процедуры внутреннего информационного обмена и координации деятельности с другими структурными подразделениями Лениногорского  муниципального района,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подготовка специализированной отчетности, а также информации Финансовой бюджетной палате Лениногорского  муниципального района.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3.6. При изучении Порядка осуществления полномочий и его исполнения анализируются: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</w:t>
      </w:r>
      <w:proofErr w:type="gramStart"/>
      <w:r w:rsidRPr="00430066">
        <w:rPr>
          <w:szCs w:val="28"/>
        </w:rPr>
        <w:t>риск-ориентированного</w:t>
      </w:r>
      <w:proofErr w:type="gramEnd"/>
      <w:r w:rsidRPr="00430066">
        <w:rPr>
          <w:szCs w:val="28"/>
        </w:rPr>
        <w:t xml:space="preserve"> подхода (наличия соответствующей методики), выполнения плана контрольной работы;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ведение мониторинга устранения выявленных нарушений и исполнения, направленных в адрес проверяемого объекта контроля предложений по устранению выявленных нарушений, а также наличие указаний, рекомендаций </w:t>
      </w:r>
      <w:r w:rsidRPr="00430066">
        <w:rPr>
          <w:szCs w:val="28"/>
        </w:rPr>
        <w:lastRenderedPageBreak/>
        <w:t>и форм по учету, реестра выявленных нарушений, их устранения, направленных предложений;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Финансовую бюджетную палату Лениногорского  муниципального района.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spacing w:after="100" w:afterAutospacing="1"/>
        <w:ind w:firstLine="851"/>
        <w:jc w:val="both"/>
        <w:rPr>
          <w:szCs w:val="28"/>
        </w:rPr>
      </w:pPr>
      <w:r w:rsidRPr="00430066">
        <w:rPr>
          <w:szCs w:val="28"/>
        </w:rPr>
        <w:t>3.7. При изучении процедуры направления информации и документов в Финансовую бюджетную палату Лениногорского  муниципального района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spacing w:after="100" w:afterAutospacing="1"/>
        <w:jc w:val="center"/>
        <w:rPr>
          <w:b/>
          <w:szCs w:val="28"/>
        </w:rPr>
      </w:pPr>
      <w:r w:rsidRPr="00430066">
        <w:rPr>
          <w:b/>
          <w:szCs w:val="28"/>
        </w:rPr>
        <w:t xml:space="preserve">IV. Оформление </w:t>
      </w:r>
      <w:proofErr w:type="gramStart"/>
      <w:r w:rsidRPr="00430066">
        <w:rPr>
          <w:b/>
          <w:szCs w:val="28"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4.1. По результатам </w:t>
      </w:r>
      <w:proofErr w:type="gramStart"/>
      <w:r w:rsidRPr="00430066">
        <w:rPr>
          <w:szCs w:val="28"/>
        </w:rPr>
        <w:t>анализа исполнения бюджетных полномочий главных администраторов бюджетных средств Финансовой бюджетной</w:t>
      </w:r>
      <w:proofErr w:type="gramEnd"/>
      <w:r w:rsidRPr="00430066">
        <w:rPr>
          <w:szCs w:val="28"/>
        </w:rPr>
        <w:t xml:space="preserve"> Палатой Лениногорского  муниципального района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4.2. Заключение должно содержать: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анализируемый период исполнения бюджетных полномочий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описание проведенного </w:t>
      </w:r>
      <w:proofErr w:type="gramStart"/>
      <w:r w:rsidRPr="00430066">
        <w:rPr>
          <w:szCs w:val="28"/>
        </w:rPr>
        <w:t>анализа исполнения бюджетных полномочий главного администратора бюджетных средств</w:t>
      </w:r>
      <w:proofErr w:type="gramEnd"/>
      <w:r w:rsidRPr="00430066">
        <w:rPr>
          <w:szCs w:val="28"/>
        </w:rPr>
        <w:t>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информацию о текущем состоянии исполнения бюджетных полномочий главного администратора бюджетных средств </w:t>
      </w:r>
      <w:proofErr w:type="gramStart"/>
      <w:r w:rsidRPr="00430066">
        <w:rPr>
          <w:szCs w:val="28"/>
        </w:rPr>
        <w:t>в</w:t>
      </w:r>
      <w:proofErr w:type="gramEnd"/>
      <w:r w:rsidRPr="00430066">
        <w:rPr>
          <w:szCs w:val="28"/>
        </w:rPr>
        <w:t xml:space="preserve"> </w:t>
      </w:r>
      <w:proofErr w:type="gramStart"/>
      <w:r w:rsidRPr="00430066">
        <w:rPr>
          <w:szCs w:val="28"/>
        </w:rPr>
        <w:t>Лениногорском</w:t>
      </w:r>
      <w:proofErr w:type="gramEnd"/>
      <w:r w:rsidRPr="00430066">
        <w:rPr>
          <w:szCs w:val="28"/>
        </w:rPr>
        <w:t xml:space="preserve"> муниципальном районе, в том числе оценку результативности и качества осуществляемого контроля;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lastRenderedPageBreak/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spacing w:after="100" w:afterAutospacing="1"/>
        <w:ind w:firstLine="851"/>
        <w:jc w:val="both"/>
        <w:rPr>
          <w:szCs w:val="28"/>
        </w:rPr>
      </w:pPr>
      <w:r w:rsidRPr="00430066">
        <w:rPr>
          <w:szCs w:val="28"/>
        </w:rPr>
        <w:t>4.3. Заключение подписывается председателем Финансовой бюджетной палаты Лениногорского  муниципального района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spacing w:after="100" w:afterAutospacing="1"/>
        <w:ind w:firstLine="698"/>
        <w:jc w:val="center"/>
        <w:rPr>
          <w:b/>
          <w:szCs w:val="28"/>
        </w:rPr>
      </w:pPr>
      <w:r w:rsidRPr="00430066">
        <w:rPr>
          <w:b/>
          <w:szCs w:val="28"/>
        </w:rPr>
        <w:t xml:space="preserve">V. Подготовка отчетности по результатам проведенного </w:t>
      </w:r>
      <w:proofErr w:type="gramStart"/>
      <w:r w:rsidRPr="00430066">
        <w:rPr>
          <w:b/>
          <w:szCs w:val="28"/>
        </w:rPr>
        <w:t>анализа исполнения бюджетных полномочий главных администраторов бюджетных средств</w:t>
      </w:r>
      <w:proofErr w:type="gramEnd"/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5.1. </w:t>
      </w:r>
      <w:proofErr w:type="gramStart"/>
      <w:r w:rsidRPr="00430066">
        <w:rPr>
          <w:szCs w:val="28"/>
        </w:rPr>
        <w:t>Финансовая бюджетная палата Лениногорского  муниципального района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Лениногорского  муниципального района, проведенного в отчетном году, и в срок до 01 марта года, следующего за отчетным, направляет его главе Лениногорского  муниципального района (далее – аналитический отчет).</w:t>
      </w:r>
      <w:proofErr w:type="gramEnd"/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5.2. Аналитический отчет должен содержать: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информацию об общем количестве главных администраторов бюджетных средств </w:t>
      </w:r>
      <w:proofErr w:type="gramStart"/>
      <w:r w:rsidRPr="00430066">
        <w:rPr>
          <w:szCs w:val="28"/>
        </w:rPr>
        <w:t>в</w:t>
      </w:r>
      <w:proofErr w:type="gramEnd"/>
      <w:r w:rsidRPr="00430066">
        <w:rPr>
          <w:szCs w:val="28"/>
        </w:rPr>
        <w:t xml:space="preserve"> </w:t>
      </w:r>
      <w:proofErr w:type="gramStart"/>
      <w:r w:rsidRPr="00430066">
        <w:rPr>
          <w:szCs w:val="28"/>
        </w:rPr>
        <w:t>Лениногорском</w:t>
      </w:r>
      <w:proofErr w:type="gramEnd"/>
      <w:r w:rsidRPr="00430066">
        <w:rPr>
          <w:szCs w:val="28"/>
        </w:rPr>
        <w:t xml:space="preserve">  муниципальном районе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0066">
        <w:rPr>
          <w:szCs w:val="28"/>
        </w:rPr>
        <w:t xml:space="preserve">5.3.С целью совершенствования осуществления бюджетных полномочий главными администраторами бюджетных средств, одновременно с аналитическим отчетом, Финансовая бюджетная палата Лениногорского  муниципального района направляет предложения о принятии, отмене или внесении изменений в нормативные правовые акты Лениногорского  муниципального района, регламентирующие порядок осуществления главными </w:t>
      </w:r>
      <w:r w:rsidRPr="00430066">
        <w:rPr>
          <w:szCs w:val="28"/>
        </w:rPr>
        <w:lastRenderedPageBreak/>
        <w:t>администраторами бюджетных средств внутреннего финансового контроля и внутреннего финансового аудита.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  <w:r w:rsidRPr="00430066">
        <w:rPr>
          <w:szCs w:val="28"/>
        </w:rPr>
        <w:t>____________________________________________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333ED" w:rsidRDefault="005333ED" w:rsidP="00015139">
      <w:pPr>
        <w:spacing w:line="360" w:lineRule="auto"/>
        <w:rPr>
          <w:rFonts w:ascii="Arial" w:hAnsi="Arial"/>
          <w:sz w:val="22"/>
        </w:rPr>
      </w:pPr>
    </w:p>
    <w:sectPr w:rsidR="005333ED" w:rsidSect="00430066">
      <w:headerReference w:type="first" r:id="rId12"/>
      <w:pgSz w:w="11906" w:h="16838"/>
      <w:pgMar w:top="1134" w:right="107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A5" w:rsidRDefault="004520A5" w:rsidP="00430066">
      <w:r>
        <w:separator/>
      </w:r>
    </w:p>
  </w:endnote>
  <w:endnote w:type="continuationSeparator" w:id="0">
    <w:p w:rsidR="004520A5" w:rsidRDefault="004520A5" w:rsidP="004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A5" w:rsidRDefault="004520A5" w:rsidP="00430066">
      <w:r>
        <w:separator/>
      </w:r>
    </w:p>
  </w:footnote>
  <w:footnote w:type="continuationSeparator" w:id="0">
    <w:p w:rsidR="004520A5" w:rsidRDefault="004520A5" w:rsidP="0043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B8" w:rsidRPr="00644C32" w:rsidRDefault="0030645E" w:rsidP="00644C32">
    <w:pPr>
      <w:pStyle w:val="a9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44C32">
      <w:rPr>
        <w:rFonts w:ascii="Times New Roman" w:hAnsi="Times New Roman" w:cs="Times New Roman"/>
        <w:sz w:val="28"/>
        <w:szCs w:val="28"/>
      </w:rPr>
      <w:fldChar w:fldCharType="begin"/>
    </w:r>
    <w:r w:rsidRPr="00644C3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44C32">
      <w:rPr>
        <w:rFonts w:ascii="Times New Roman" w:hAnsi="Times New Roman" w:cs="Times New Roman"/>
        <w:sz w:val="28"/>
        <w:szCs w:val="28"/>
      </w:rPr>
      <w:fldChar w:fldCharType="separate"/>
    </w:r>
    <w:r w:rsidR="00724AF6">
      <w:rPr>
        <w:rFonts w:ascii="Times New Roman" w:hAnsi="Times New Roman" w:cs="Times New Roman"/>
        <w:noProof/>
        <w:sz w:val="28"/>
        <w:szCs w:val="28"/>
      </w:rPr>
      <w:t>7</w:t>
    </w:r>
    <w:r w:rsidRPr="00644C32">
      <w:rPr>
        <w:rFonts w:ascii="Times New Roman" w:hAnsi="Times New Roman" w:cs="Times New Roman"/>
        <w:sz w:val="28"/>
        <w:szCs w:val="28"/>
      </w:rPr>
      <w:fldChar w:fldCharType="end"/>
    </w:r>
  </w:p>
  <w:p w:rsidR="008F50B8" w:rsidRPr="00794122" w:rsidRDefault="004520A5" w:rsidP="00794122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B8" w:rsidRDefault="004520A5" w:rsidP="002A2E4F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66" w:rsidRDefault="00430066" w:rsidP="002A2E4F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B2"/>
    <w:rsid w:val="0000267F"/>
    <w:rsid w:val="00005330"/>
    <w:rsid w:val="00015139"/>
    <w:rsid w:val="00075C16"/>
    <w:rsid w:val="000A210F"/>
    <w:rsid w:val="000D341A"/>
    <w:rsid w:val="00123846"/>
    <w:rsid w:val="00123EDD"/>
    <w:rsid w:val="001420EA"/>
    <w:rsid w:val="00142682"/>
    <w:rsid w:val="00156F27"/>
    <w:rsid w:val="00161C5B"/>
    <w:rsid w:val="00170FAC"/>
    <w:rsid w:val="00180979"/>
    <w:rsid w:val="0018336C"/>
    <w:rsid w:val="00186E1F"/>
    <w:rsid w:val="0019771F"/>
    <w:rsid w:val="001A3B4A"/>
    <w:rsid w:val="001B7F93"/>
    <w:rsid w:val="001C2F40"/>
    <w:rsid w:val="001E0EE6"/>
    <w:rsid w:val="001E73B4"/>
    <w:rsid w:val="002215CC"/>
    <w:rsid w:val="00251325"/>
    <w:rsid w:val="0025664F"/>
    <w:rsid w:val="00284F96"/>
    <w:rsid w:val="002C6803"/>
    <w:rsid w:val="0030645E"/>
    <w:rsid w:val="003107E2"/>
    <w:rsid w:val="0036155C"/>
    <w:rsid w:val="0036628C"/>
    <w:rsid w:val="003739A2"/>
    <w:rsid w:val="003774CE"/>
    <w:rsid w:val="003A6805"/>
    <w:rsid w:val="003C1ECA"/>
    <w:rsid w:val="003D68E7"/>
    <w:rsid w:val="003F04E9"/>
    <w:rsid w:val="00414327"/>
    <w:rsid w:val="0042399F"/>
    <w:rsid w:val="00430066"/>
    <w:rsid w:val="004520A5"/>
    <w:rsid w:val="00474836"/>
    <w:rsid w:val="00495BA9"/>
    <w:rsid w:val="004A138B"/>
    <w:rsid w:val="004A77B9"/>
    <w:rsid w:val="004C4EF7"/>
    <w:rsid w:val="004C64E3"/>
    <w:rsid w:val="004E0B78"/>
    <w:rsid w:val="00507EA7"/>
    <w:rsid w:val="00526340"/>
    <w:rsid w:val="005333ED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11960"/>
    <w:rsid w:val="0065248B"/>
    <w:rsid w:val="006802A7"/>
    <w:rsid w:val="006864D4"/>
    <w:rsid w:val="00696583"/>
    <w:rsid w:val="006A3C90"/>
    <w:rsid w:val="006A6095"/>
    <w:rsid w:val="006A6F06"/>
    <w:rsid w:val="006D1DB2"/>
    <w:rsid w:val="006E29B0"/>
    <w:rsid w:val="006F71B6"/>
    <w:rsid w:val="007023CF"/>
    <w:rsid w:val="00711159"/>
    <w:rsid w:val="007153A3"/>
    <w:rsid w:val="00724AF6"/>
    <w:rsid w:val="00743993"/>
    <w:rsid w:val="0074524F"/>
    <w:rsid w:val="00751C7F"/>
    <w:rsid w:val="0076212A"/>
    <w:rsid w:val="007751F4"/>
    <w:rsid w:val="00787BE1"/>
    <w:rsid w:val="008016F4"/>
    <w:rsid w:val="008142BE"/>
    <w:rsid w:val="0086035D"/>
    <w:rsid w:val="008741B7"/>
    <w:rsid w:val="008A398A"/>
    <w:rsid w:val="00947A08"/>
    <w:rsid w:val="00964D73"/>
    <w:rsid w:val="00967ABD"/>
    <w:rsid w:val="00977FBF"/>
    <w:rsid w:val="00983ECD"/>
    <w:rsid w:val="009920C3"/>
    <w:rsid w:val="009A3608"/>
    <w:rsid w:val="009C0611"/>
    <w:rsid w:val="009F222F"/>
    <w:rsid w:val="00A01AF8"/>
    <w:rsid w:val="00A07DE4"/>
    <w:rsid w:val="00A4490B"/>
    <w:rsid w:val="00A626A0"/>
    <w:rsid w:val="00A92A14"/>
    <w:rsid w:val="00AB68CF"/>
    <w:rsid w:val="00AC1FD2"/>
    <w:rsid w:val="00AC2E2A"/>
    <w:rsid w:val="00AC7CAF"/>
    <w:rsid w:val="00AD4018"/>
    <w:rsid w:val="00AE41D2"/>
    <w:rsid w:val="00AE7648"/>
    <w:rsid w:val="00AF0291"/>
    <w:rsid w:val="00AF2947"/>
    <w:rsid w:val="00B1082C"/>
    <w:rsid w:val="00B2510A"/>
    <w:rsid w:val="00B26F23"/>
    <w:rsid w:val="00B27E5D"/>
    <w:rsid w:val="00B50BE1"/>
    <w:rsid w:val="00B57C1F"/>
    <w:rsid w:val="00B618C2"/>
    <w:rsid w:val="00B627B3"/>
    <w:rsid w:val="00B65256"/>
    <w:rsid w:val="00B728A3"/>
    <w:rsid w:val="00B906D4"/>
    <w:rsid w:val="00B979DD"/>
    <w:rsid w:val="00BB07BE"/>
    <w:rsid w:val="00BC04D0"/>
    <w:rsid w:val="00BD4060"/>
    <w:rsid w:val="00BD526E"/>
    <w:rsid w:val="00BD7F28"/>
    <w:rsid w:val="00C3550D"/>
    <w:rsid w:val="00C417FF"/>
    <w:rsid w:val="00C41C2E"/>
    <w:rsid w:val="00C446D4"/>
    <w:rsid w:val="00C50E3F"/>
    <w:rsid w:val="00C512CA"/>
    <w:rsid w:val="00C8330B"/>
    <w:rsid w:val="00CC11DC"/>
    <w:rsid w:val="00CD15D6"/>
    <w:rsid w:val="00CE74D5"/>
    <w:rsid w:val="00CF49A8"/>
    <w:rsid w:val="00CF5DFF"/>
    <w:rsid w:val="00D05B50"/>
    <w:rsid w:val="00D17A47"/>
    <w:rsid w:val="00D20232"/>
    <w:rsid w:val="00D31AA1"/>
    <w:rsid w:val="00D50DA6"/>
    <w:rsid w:val="00DA7F24"/>
    <w:rsid w:val="00DF0D0D"/>
    <w:rsid w:val="00E31025"/>
    <w:rsid w:val="00E35097"/>
    <w:rsid w:val="00E5089B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12880"/>
    <w:rsid w:val="00F7411E"/>
    <w:rsid w:val="00F922ED"/>
    <w:rsid w:val="00F92E04"/>
    <w:rsid w:val="00F94D3A"/>
    <w:rsid w:val="00F95125"/>
    <w:rsid w:val="00FB45EC"/>
    <w:rsid w:val="00FB66C7"/>
    <w:rsid w:val="00FD36EE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2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01513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CF49A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01513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9">
    <w:name w:val="header"/>
    <w:basedOn w:val="a"/>
    <w:link w:val="aa"/>
    <w:uiPriority w:val="99"/>
    <w:rsid w:val="00430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43006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00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06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12604.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MashB</cp:lastModifiedBy>
  <cp:revision>6</cp:revision>
  <cp:lastPrinted>2019-01-18T07:52:00Z</cp:lastPrinted>
  <dcterms:created xsi:type="dcterms:W3CDTF">2019-01-18T07:51:00Z</dcterms:created>
  <dcterms:modified xsi:type="dcterms:W3CDTF">2019-01-23T12:35:00Z</dcterms:modified>
</cp:coreProperties>
</file>