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BE" w:rsidRPr="001522A7" w:rsidRDefault="00D970BE" w:rsidP="00D95C7C">
      <w:pPr>
        <w:ind w:left="5670"/>
        <w:jc w:val="center"/>
        <w:rPr>
          <w:sz w:val="22"/>
        </w:rPr>
      </w:pPr>
      <w:r w:rsidRPr="001522A7">
        <w:rPr>
          <w:sz w:val="22"/>
        </w:rPr>
        <w:t>Утвержден</w:t>
      </w:r>
      <w:r>
        <w:rPr>
          <w:sz w:val="22"/>
        </w:rPr>
        <w:t>о</w:t>
      </w:r>
    </w:p>
    <w:p w:rsidR="00D970BE" w:rsidRDefault="00D970BE" w:rsidP="001522A7">
      <w:pPr>
        <w:ind w:left="5103"/>
        <w:jc w:val="both"/>
        <w:rPr>
          <w:sz w:val="22"/>
        </w:rPr>
      </w:pPr>
      <w:r w:rsidRPr="001522A7">
        <w:rPr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D970BE" w:rsidRDefault="00D970BE" w:rsidP="001522A7">
      <w:pPr>
        <w:ind w:left="5103"/>
        <w:jc w:val="both"/>
        <w:rPr>
          <w:sz w:val="22"/>
        </w:rPr>
      </w:pPr>
    </w:p>
    <w:p w:rsidR="00D970BE" w:rsidRDefault="00D970BE" w:rsidP="00B44807">
      <w:pPr>
        <w:ind w:firstLine="5103"/>
      </w:pPr>
      <w:r w:rsidRPr="001522A7">
        <w:rPr>
          <w:sz w:val="22"/>
        </w:rPr>
        <w:t xml:space="preserve">от </w:t>
      </w:r>
      <w:r w:rsidR="00A311F9">
        <w:rPr>
          <w:sz w:val="22"/>
        </w:rPr>
        <w:t>15.02.</w:t>
      </w:r>
      <w:r w:rsidRPr="001522A7">
        <w:rPr>
          <w:sz w:val="22"/>
        </w:rPr>
        <w:t>201</w:t>
      </w:r>
      <w:r>
        <w:rPr>
          <w:sz w:val="22"/>
        </w:rPr>
        <w:t>3</w:t>
      </w:r>
      <w:r w:rsidRPr="001522A7">
        <w:rPr>
          <w:sz w:val="22"/>
        </w:rPr>
        <w:t>г. №</w:t>
      </w:r>
      <w:r w:rsidR="00A311F9">
        <w:rPr>
          <w:sz w:val="22"/>
        </w:rPr>
        <w:t xml:space="preserve"> 45</w:t>
      </w:r>
    </w:p>
    <w:p w:rsidR="006C53A6" w:rsidRDefault="006C53A6" w:rsidP="006C53A6">
      <w:pPr>
        <w:widowControl w:val="0"/>
        <w:autoSpaceDE w:val="0"/>
        <w:autoSpaceDN w:val="0"/>
        <w:adjustRightInd w:val="0"/>
        <w:jc w:val="center"/>
      </w:pPr>
    </w:p>
    <w:p w:rsidR="00D970BE" w:rsidRDefault="00D970BE" w:rsidP="006C53A6">
      <w:pPr>
        <w:widowControl w:val="0"/>
        <w:autoSpaceDE w:val="0"/>
        <w:autoSpaceDN w:val="0"/>
        <w:adjustRightInd w:val="0"/>
        <w:jc w:val="center"/>
      </w:pPr>
    </w:p>
    <w:p w:rsidR="00D970BE" w:rsidRDefault="00D970BE" w:rsidP="006C53A6">
      <w:pPr>
        <w:widowControl w:val="0"/>
        <w:autoSpaceDE w:val="0"/>
        <w:autoSpaceDN w:val="0"/>
        <w:adjustRightInd w:val="0"/>
        <w:jc w:val="center"/>
      </w:pPr>
    </w:p>
    <w:p w:rsidR="006C53A6" w:rsidRPr="00D970BE" w:rsidRDefault="006C53A6" w:rsidP="006C53A6">
      <w:pPr>
        <w:pStyle w:val="ConsPlusTitle"/>
        <w:jc w:val="center"/>
        <w:rPr>
          <w:sz w:val="26"/>
          <w:szCs w:val="26"/>
        </w:rPr>
      </w:pPr>
      <w:bookmarkStart w:id="0" w:name="Par35"/>
      <w:bookmarkEnd w:id="0"/>
      <w:r w:rsidRPr="00D970BE">
        <w:rPr>
          <w:sz w:val="26"/>
          <w:szCs w:val="26"/>
        </w:rPr>
        <w:t>ПОЛОЖЕНИЕ</w:t>
      </w:r>
    </w:p>
    <w:p w:rsidR="006C53A6" w:rsidRPr="00D970BE" w:rsidRDefault="00D970BE" w:rsidP="006C53A6">
      <w:pPr>
        <w:pStyle w:val="ConsPlusTitle"/>
        <w:jc w:val="center"/>
        <w:rPr>
          <w:sz w:val="26"/>
          <w:szCs w:val="26"/>
        </w:rPr>
      </w:pPr>
      <w:proofErr w:type="gramStart"/>
      <w:r w:rsidRPr="00D970BE">
        <w:rPr>
          <w:sz w:val="26"/>
          <w:szCs w:val="26"/>
        </w:rPr>
        <w:t>о получении и расходовании внебюджетных средств от физических и юридических лиц в муниципальных образовательных учреждения Лениногорского муниципального района Республики Татарстан</w:t>
      </w:r>
      <w:proofErr w:type="gramEnd"/>
    </w:p>
    <w:p w:rsidR="006C53A6" w:rsidRDefault="006C53A6" w:rsidP="006C53A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970BE" w:rsidRDefault="00D970BE" w:rsidP="006C53A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970BE" w:rsidRDefault="00D970BE" w:rsidP="006C53A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D970BE">
        <w:rPr>
          <w:b/>
        </w:rPr>
        <w:t>1. ОБЩИЕ ПОЛОЖЕНИЯ</w:t>
      </w:r>
    </w:p>
    <w:p w:rsidR="006C53A6" w:rsidRDefault="006C53A6" w:rsidP="006C53A6">
      <w:pPr>
        <w:widowControl w:val="0"/>
        <w:autoSpaceDE w:val="0"/>
        <w:autoSpaceDN w:val="0"/>
        <w:adjustRightInd w:val="0"/>
        <w:jc w:val="center"/>
      </w:pP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1.1.</w:t>
      </w:r>
      <w:r w:rsidR="006C53A6" w:rsidRPr="00D970BE">
        <w:rPr>
          <w:color w:val="000000" w:themeColor="text1"/>
        </w:rPr>
        <w:t xml:space="preserve">Настоящее Положение разработано в соответствии с </w:t>
      </w:r>
      <w:hyperlink r:id="rId6" w:history="1">
        <w:r w:rsidR="006C53A6" w:rsidRPr="00D970BE">
          <w:rPr>
            <w:rStyle w:val="a3"/>
            <w:color w:val="000000" w:themeColor="text1"/>
            <w:u w:val="none"/>
          </w:rPr>
          <w:t>Законом</w:t>
        </w:r>
      </w:hyperlink>
      <w:r>
        <w:rPr>
          <w:color w:val="000000" w:themeColor="text1"/>
        </w:rPr>
        <w:t xml:space="preserve"> Российской Федерации «</w:t>
      </w:r>
      <w:r w:rsidR="006C53A6" w:rsidRPr="00D970BE">
        <w:rPr>
          <w:color w:val="000000" w:themeColor="text1"/>
        </w:rPr>
        <w:t>Об образовании</w:t>
      </w:r>
      <w:r w:rsidR="000A1BE7">
        <w:rPr>
          <w:color w:val="000000" w:themeColor="text1"/>
        </w:rPr>
        <w:t>»</w:t>
      </w:r>
      <w:r w:rsidR="006C53A6" w:rsidRPr="00D970BE">
        <w:rPr>
          <w:color w:val="000000" w:themeColor="text1"/>
        </w:rPr>
        <w:t xml:space="preserve">, Гражданским </w:t>
      </w:r>
      <w:hyperlink r:id="rId7" w:history="1">
        <w:r w:rsidR="006C53A6" w:rsidRPr="00D970BE">
          <w:rPr>
            <w:rStyle w:val="a3"/>
            <w:color w:val="000000" w:themeColor="text1"/>
            <w:u w:val="none"/>
          </w:rPr>
          <w:t>кодексом</w:t>
        </w:r>
      </w:hyperlink>
      <w:r w:rsidR="006C53A6" w:rsidRPr="00D970BE">
        <w:rPr>
          <w:color w:val="000000" w:themeColor="text1"/>
        </w:rPr>
        <w:t xml:space="preserve"> Российской Федерации, Федеральным </w:t>
      </w:r>
      <w:hyperlink r:id="rId8" w:history="1">
        <w:r w:rsidR="006C53A6" w:rsidRPr="00D970BE">
          <w:rPr>
            <w:rStyle w:val="a3"/>
            <w:color w:val="000000" w:themeColor="text1"/>
            <w:u w:val="none"/>
          </w:rPr>
          <w:t>законом</w:t>
        </w:r>
      </w:hyperlink>
      <w:r>
        <w:rPr>
          <w:color w:val="000000" w:themeColor="text1"/>
        </w:rPr>
        <w:t xml:space="preserve"> от 11 августа 1995г.</w:t>
      </w:r>
      <w:r w:rsidR="006C53A6" w:rsidRPr="00D970BE">
        <w:rPr>
          <w:color w:val="000000" w:themeColor="text1"/>
        </w:rPr>
        <w:t xml:space="preserve"> </w:t>
      </w:r>
      <w:r>
        <w:rPr>
          <w:color w:val="000000" w:themeColor="text1"/>
        </w:rPr>
        <w:t>№135-ФЗ «</w:t>
      </w:r>
      <w:r w:rsidR="006C53A6" w:rsidRPr="00D970BE">
        <w:rPr>
          <w:color w:val="000000" w:themeColor="text1"/>
        </w:rPr>
        <w:t>О благотворительной деятельности и благотворительных организациях</w:t>
      </w:r>
      <w:r>
        <w:rPr>
          <w:color w:val="000000" w:themeColor="text1"/>
        </w:rPr>
        <w:t>»</w:t>
      </w:r>
      <w:r w:rsidR="006C53A6" w:rsidRPr="00D970BE">
        <w:rPr>
          <w:color w:val="000000" w:themeColor="text1"/>
        </w:rPr>
        <w:t xml:space="preserve"> и устанавливает порядок получения и расходования благотворительной помощи, поступившей в виде имущества и безналичных денежных средств от физических и юридических лиц (далее - внебюджетные средства)</w:t>
      </w:r>
      <w:proofErr w:type="gramEnd"/>
      <w:r w:rsidR="006C53A6" w:rsidRPr="00D970BE">
        <w:rPr>
          <w:color w:val="000000" w:themeColor="text1"/>
        </w:rPr>
        <w:t xml:space="preserve"> муниципальными образовательными учреждениями </w:t>
      </w:r>
      <w:r w:rsidR="00602BC1" w:rsidRPr="00D970BE">
        <w:rPr>
          <w:color w:val="000000" w:themeColor="text1"/>
        </w:rPr>
        <w:t>Лениногорского</w:t>
      </w:r>
      <w:r w:rsidR="006C53A6" w:rsidRPr="00D970BE">
        <w:rPr>
          <w:color w:val="000000" w:themeColor="text1"/>
        </w:rPr>
        <w:t xml:space="preserve"> муниципального района Республики Татарстан (далее - Учреждения).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1.2.</w:t>
      </w:r>
      <w:r w:rsidR="006C53A6" w:rsidRPr="00D970BE">
        <w:rPr>
          <w:color w:val="000000" w:themeColor="text1"/>
        </w:rPr>
        <w:t>Благотворители - лица, осуществляющие благотворительные пожертвования (</w:t>
      </w:r>
      <w:hyperlink r:id="rId9" w:history="1">
        <w:r w:rsidR="006C53A6" w:rsidRPr="00D970BE">
          <w:rPr>
            <w:rStyle w:val="a3"/>
            <w:color w:val="000000" w:themeColor="text1"/>
            <w:u w:val="none"/>
          </w:rPr>
          <w:t>статья 5</w:t>
        </w:r>
      </w:hyperlink>
      <w:r w:rsidR="006C53A6" w:rsidRPr="00D970BE">
        <w:rPr>
          <w:color w:val="000000" w:themeColor="text1"/>
        </w:rPr>
        <w:t xml:space="preserve"> Феде</w:t>
      </w:r>
      <w:r>
        <w:rPr>
          <w:color w:val="000000" w:themeColor="text1"/>
        </w:rPr>
        <w:t>рального закона от 11.08.1995 №135-ФЗ «</w:t>
      </w:r>
      <w:r w:rsidR="006C53A6" w:rsidRPr="00D970BE">
        <w:rPr>
          <w:color w:val="000000" w:themeColor="text1"/>
        </w:rPr>
        <w:t>О благотворительной деятельности и благотворительных организациях</w:t>
      </w:r>
      <w:r>
        <w:rPr>
          <w:color w:val="000000" w:themeColor="text1"/>
        </w:rPr>
        <w:t>»</w:t>
      </w:r>
      <w:r w:rsidR="006C53A6" w:rsidRPr="00D970BE">
        <w:rPr>
          <w:color w:val="000000" w:themeColor="text1"/>
        </w:rPr>
        <w:t>).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1.3.</w:t>
      </w:r>
      <w:r w:rsidR="006C53A6" w:rsidRPr="00D970BE">
        <w:rPr>
          <w:color w:val="000000" w:themeColor="text1"/>
        </w:rPr>
        <w:t>Привлечение внебюджетных средств Учреждениями осуществляется строго на принципе добровольности.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1.4.</w:t>
      </w:r>
      <w:r w:rsidR="006C53A6" w:rsidRPr="00D970BE">
        <w:rPr>
          <w:color w:val="000000" w:themeColor="text1"/>
        </w:rPr>
        <w:t>Руководитель муниципального образовательного Учреждения (далее - Руководитель) не вправе ограничивать благотворителя в свободе выбора цели благотворительной деятельности.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1.5.</w:t>
      </w:r>
      <w:r w:rsidR="006C53A6" w:rsidRPr="00D970BE">
        <w:rPr>
          <w:color w:val="000000" w:themeColor="text1"/>
        </w:rPr>
        <w:t>Расходование привлеченных внебюджетных средств осуществляется на нужды Учреждения в соответствии с требованиями законодательства.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D970BE">
        <w:rPr>
          <w:b/>
          <w:color w:val="000000" w:themeColor="text1"/>
        </w:rPr>
        <w:t>2. ПОЛУЧЕНИЕ ВНЕБЮДЖЕТНЫХ СРЕДСТВ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D970BE">
        <w:rPr>
          <w:b/>
          <w:color w:val="000000" w:themeColor="text1"/>
        </w:rPr>
        <w:t>ОТ ФИЗИЧЕСКИХ И ЮРИДИЧЕСКИХ ЛИЦ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2.1.</w:t>
      </w:r>
      <w:r w:rsidR="006C53A6" w:rsidRPr="00D970BE">
        <w:rPr>
          <w:color w:val="000000" w:themeColor="text1"/>
        </w:rPr>
        <w:t xml:space="preserve">Руководитель Учреждения осуществляет </w:t>
      </w:r>
      <w:proofErr w:type="gramStart"/>
      <w:r w:rsidR="006C53A6" w:rsidRPr="00D970BE">
        <w:rPr>
          <w:color w:val="000000" w:themeColor="text1"/>
        </w:rPr>
        <w:t>контроль за</w:t>
      </w:r>
      <w:proofErr w:type="gramEnd"/>
      <w:r w:rsidR="006C53A6" w:rsidRPr="00D970BE">
        <w:rPr>
          <w:color w:val="000000" w:themeColor="text1"/>
        </w:rPr>
        <w:t xml:space="preserve"> соблюдением требований законодательства при привлечении внебюджетных средств от благотворителей, в том числе за недопущением неправомерных действий со стороны работников Учреждения, родительских комитетов, попечительских советов по принуждению родителей (законных представителей), обучающихся и воспитанников Учреждений к внесению внебюджетных средств.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2.2.</w:t>
      </w:r>
      <w:r w:rsidR="006C53A6" w:rsidRPr="00D970BE">
        <w:rPr>
          <w:color w:val="000000" w:themeColor="text1"/>
        </w:rPr>
        <w:t>Оказание благотворительной помощи в виде денежных средств осуществляется путем перечисления их благотворителями на расчетный счет Учреждения.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Руководитель и работники Учреждения не вправе принимать от благотворителей наличные денежные средства.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2.3.</w:t>
      </w:r>
      <w:r w:rsidR="006C53A6" w:rsidRPr="00D970BE">
        <w:rPr>
          <w:color w:val="000000" w:themeColor="text1"/>
        </w:rPr>
        <w:t xml:space="preserve">В течение 10 календарных дней со дня перечисления денежных средств на расчетный счет Учреждения благотворитель вправе обратиться в Учреждение с </w:t>
      </w:r>
      <w:r w:rsidR="006C53A6" w:rsidRPr="00D970BE">
        <w:rPr>
          <w:color w:val="000000" w:themeColor="text1"/>
        </w:rPr>
        <w:lastRenderedPageBreak/>
        <w:t>обращением (по желанию - с приложением квитанции о внесении денежных средств), в котором указывает целевое назначение перечисленных им денежных средств. Типовая форма обращения утверждается Руководителем Учреждения.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proofErr w:type="gramStart"/>
      <w:r w:rsidRPr="00D970BE">
        <w:rPr>
          <w:color w:val="000000" w:themeColor="text1"/>
        </w:rPr>
        <w:t xml:space="preserve">В случае поступления от благотворителя обращения с указанием целевого назначения перечисленных им средств в течение 30 календарных дней со дня поступления такого обращения Комиссией Учреждения, созданной в порядке, установленном </w:t>
      </w:r>
      <w:hyperlink r:id="rId10" w:anchor="Par70" w:history="1">
        <w:r w:rsidRPr="00D970BE">
          <w:rPr>
            <w:rStyle w:val="a3"/>
            <w:color w:val="000000" w:themeColor="text1"/>
            <w:u w:val="none"/>
          </w:rPr>
          <w:t>пунктом 3.1</w:t>
        </w:r>
      </w:hyperlink>
      <w:r w:rsidRPr="00D970BE">
        <w:rPr>
          <w:color w:val="000000" w:themeColor="text1"/>
        </w:rPr>
        <w:t xml:space="preserve"> Положения, в протоколе заседания фиксируется цель благотворительной помощи согласно обращению благотворителя, а также сроки, способы и порядок расходования поступивших денежных средств.</w:t>
      </w:r>
      <w:proofErr w:type="gramEnd"/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Заверенная Руководителем Учреждения копия протокола вручается благотворителю либо направляется по почте в течение трех дней с момента проведения заседания.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2.4.</w:t>
      </w:r>
      <w:r w:rsidR="006C53A6" w:rsidRPr="00D970BE">
        <w:rPr>
          <w:color w:val="000000" w:themeColor="text1"/>
        </w:rPr>
        <w:t>В случае поступления денежных средств на благотворительные цели на расчетный счет Учреждения и отсутствия в течение 10 календарных дней с момента поступления денежных средств обращения со стороны благотворителя Комиссией Учреждения составляется протокол, в котором указываются сроки, способы и порядок расходования поступивших денежных средств. В этом случае целевое назначение поступивших денежных средств определяется Комиссией Учреждения с учетом предложений, высказанных Руководителем Учреждения и членами Комиссии. Указанные средства направляются Комиссией исключительно на нужды Учреждения.</w:t>
      </w:r>
    </w:p>
    <w:p w:rsidR="006C53A6" w:rsidRPr="00D970BE" w:rsidRDefault="006C53A6" w:rsidP="00602BC1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5"/>
          <w:szCs w:val="5"/>
        </w:rPr>
      </w:pPr>
      <w:r w:rsidRPr="00D970BE">
        <w:rPr>
          <w:color w:val="000000" w:themeColor="text1"/>
        </w:rPr>
        <w:t>Заверенная Руководителем Учреждения копия протокола для ознакомления размещается в общедоступном месте Учреждения.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2.5.</w:t>
      </w:r>
      <w:r w:rsidR="006C53A6" w:rsidRPr="00D970BE">
        <w:rPr>
          <w:color w:val="000000" w:themeColor="text1"/>
        </w:rPr>
        <w:t>Руководитель не вправе требовать от благотворителя представления квитанции или иного документа, свидетельствующего о зачислении денежных средств на расчетный счет Учреждения. Данная информация доводится до сведения благотворителя в письменном виде в течение трех дней с момента совершения указанных действий, а также размещается в общедоступном месте Учреждения.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2.6.</w:t>
      </w:r>
      <w:r w:rsidR="006C53A6" w:rsidRPr="00D970BE">
        <w:rPr>
          <w:color w:val="000000" w:themeColor="text1"/>
        </w:rPr>
        <w:t>Благотворительная помощь, поступившая в Учреждение в виде имущества, приходуется Руководителем Учреждения в порядке, установленном законодательством, в течение 10 календарных дней. Данная информация размещается на информационном стенде Учреждения.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D970BE">
        <w:rPr>
          <w:b/>
          <w:color w:val="000000" w:themeColor="text1"/>
        </w:rPr>
        <w:t>3. РАСХОДОВАНИЕ ВНЕБЮДЖЕТНЫХ СРЕДСТВ,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proofErr w:type="gramStart"/>
      <w:r w:rsidRPr="00D970BE">
        <w:rPr>
          <w:b/>
          <w:color w:val="000000" w:themeColor="text1"/>
        </w:rPr>
        <w:t>ПОСТУПИВШИХ ОТ ФИЗИЧЕСКИХ И ЮРИДИЧЕСКИХ ЛИЦ</w:t>
      </w:r>
      <w:proofErr w:type="gramEnd"/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bookmarkStart w:id="1" w:name="Par70"/>
      <w:bookmarkEnd w:id="1"/>
      <w:r>
        <w:rPr>
          <w:color w:val="000000" w:themeColor="text1"/>
        </w:rPr>
        <w:t>3.1.</w:t>
      </w:r>
      <w:r w:rsidR="006C53A6" w:rsidRPr="00D970BE">
        <w:rPr>
          <w:color w:val="000000" w:themeColor="text1"/>
        </w:rPr>
        <w:t>Расходование внебюджетных средств допускается только в соответствии с их целевым назначением.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Решение о расходовании внебюджетных сре</w:t>
      </w:r>
      <w:proofErr w:type="gramStart"/>
      <w:r w:rsidRPr="00D970BE">
        <w:rPr>
          <w:color w:val="000000" w:themeColor="text1"/>
        </w:rPr>
        <w:t>дств пр</w:t>
      </w:r>
      <w:proofErr w:type="gramEnd"/>
      <w:r w:rsidRPr="00D970BE">
        <w:rPr>
          <w:color w:val="000000" w:themeColor="text1"/>
        </w:rPr>
        <w:t>инимается Комиссией Учреждения по расходованию внебюджетных средств (далее - Комиссия), которая состоит не менее чем из 5 человек, включая председателя Комиссии. В состав Комиссии включаются представители от органов самоуправления Учреждения (не менее одного человека от родительского комитета и попечительского совета), не менее двух представителей от родительской общественности Учреждения, не входящих в состав органов самоуправления Учреждения, и не менее одного представителя от Управления образованием.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Решение об избрании представителей в состав Комиссии принимается на общем собрании с участием представителей родительского комитета и попечительского совета, родительской общественности, работников Учреждения, учащихся и оформляется протоколом. Данный протокол направляется учредителю Учреждения, который назначает своего представителя и утверждает состав Комиссии соответствующим локальным актом.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 xml:space="preserve">Комиссия из своего состава избирает председателя. Председателем избирается лицо, в отношении которого проголосовали все члены Комиссии. В случае если Комиссией не избран председатель в течение 10 календарных дней после утверждения состава Комиссии </w:t>
      </w:r>
      <w:r w:rsidRPr="00D970BE">
        <w:rPr>
          <w:color w:val="000000" w:themeColor="text1"/>
        </w:rPr>
        <w:lastRenderedPageBreak/>
        <w:t>учредителем Учреждения, Комиссия назначает председателем иное лицо, не входящее в состав Комиссии и не являющееся работником Учреждения. Избрание председателя Комиссии оформляется протоколом Комиссии и подписывается всеми членами Комиссии.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Руководитель не вправе входить в состав Комиссии, но при этом вправе представлять предложения по целевому расходованию внебюджетных средств, а также по поставщикам и исполнителям. Кроме того, данные предложения могут быть представлены Учредителем, участниками образовательного процесса и представителями общественности.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Информация о времени и месте проведения заседания Комиссии размещается в общедоступном месте Учреждения не менее чем за 5 календарных дней до начала заседания Комиссии. Заседание Комиссии является открытым.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Заседание Комиссии считается правомочным, если на нем присутствуют все члены Комиссии.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Решение о расходовании внебюджетных средств от благотворителей принимается Комиссией коллегиально и оформляется протоколом, в котором в обязательном порядке указывается размер привлеченных внебюджетных средств, цели расходования и сумма, подлежащая расходованию на указанные цели.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Решение считается принятым, если за него проголосовали все члены Комиссии.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3.2.</w:t>
      </w:r>
      <w:r w:rsidR="006C53A6" w:rsidRPr="00D970BE">
        <w:rPr>
          <w:color w:val="000000" w:themeColor="text1"/>
        </w:rPr>
        <w:t>Ежеквартально Руководитель Учреждения формирует для благотворителя сведения об использовании внебюджетных средств с указанием в них наименования товаров, работ, услуг и цены, по которой были приобретены данные товары, работы и услуги.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Сведения подписываются Руководителем Учреждения и размещаются на информационном стенде Учреждения для ознакомления.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3.3.</w:t>
      </w:r>
      <w:r w:rsidR="006C53A6" w:rsidRPr="00D970BE">
        <w:rPr>
          <w:color w:val="000000" w:themeColor="text1"/>
        </w:rPr>
        <w:t>Руководитель Учреждения по запросу благотворителя обязан предоставить ему полную информацию о внесенных им безналичных денежных средствах, использования имущества, представленного благотворителем.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D970BE">
        <w:rPr>
          <w:b/>
          <w:color w:val="000000" w:themeColor="text1"/>
        </w:rPr>
        <w:t xml:space="preserve">4. ФОРМЫ </w:t>
      </w:r>
      <w:proofErr w:type="gramStart"/>
      <w:r w:rsidRPr="00D970BE">
        <w:rPr>
          <w:b/>
          <w:color w:val="000000" w:themeColor="text1"/>
        </w:rPr>
        <w:t>КОНТРОЛЯ ЗА</w:t>
      </w:r>
      <w:proofErr w:type="gramEnd"/>
      <w:r w:rsidRPr="00D970BE">
        <w:rPr>
          <w:b/>
          <w:color w:val="000000" w:themeColor="text1"/>
        </w:rPr>
        <w:t xml:space="preserve"> СОБЛЮДЕНИЕМ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D970BE">
        <w:rPr>
          <w:b/>
          <w:color w:val="000000" w:themeColor="text1"/>
        </w:rPr>
        <w:t>ТРЕБОВАНИЙ НАСТОЯЩЕГО ПОЛОЖЕНИЯ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bookmarkStart w:id="2" w:name="Par86"/>
      <w:bookmarkEnd w:id="2"/>
      <w:r>
        <w:rPr>
          <w:color w:val="000000" w:themeColor="text1"/>
        </w:rPr>
        <w:t>4.1.</w:t>
      </w:r>
      <w:r w:rsidR="006C53A6" w:rsidRPr="00D970BE">
        <w:rPr>
          <w:color w:val="000000" w:themeColor="text1"/>
        </w:rPr>
        <w:t xml:space="preserve">Руководителем обеспечивается представление учредителю Учреждения и благотворителю отчета о расходовании внебюджетных средств в срок не </w:t>
      </w:r>
      <w:proofErr w:type="gramStart"/>
      <w:r w:rsidR="006C53A6" w:rsidRPr="00D970BE">
        <w:rPr>
          <w:color w:val="000000" w:themeColor="text1"/>
        </w:rPr>
        <w:t>позднее</w:t>
      </w:r>
      <w:proofErr w:type="gramEnd"/>
      <w:r w:rsidR="006C53A6" w:rsidRPr="00D970BE">
        <w:rPr>
          <w:color w:val="000000" w:themeColor="text1"/>
        </w:rPr>
        <w:t xml:space="preserve"> чем 30 календарных дней после использования средств, а также ежегодное представление публичных отчетов о привлечении и расходовании внебюджетных средств, подтвержденных соответствующими документами (далее - публичный отчет).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4.2.</w:t>
      </w:r>
      <w:r w:rsidR="006C53A6" w:rsidRPr="00D970BE">
        <w:rPr>
          <w:color w:val="000000" w:themeColor="text1"/>
        </w:rPr>
        <w:t>Ежегодное представление публичного отчета осуществляется путем размещения его на официальном сайте Учреждения в сети Интернет.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4.3.</w:t>
      </w:r>
      <w:r w:rsidR="006C53A6" w:rsidRPr="00D970BE">
        <w:rPr>
          <w:color w:val="000000" w:themeColor="text1"/>
        </w:rPr>
        <w:t xml:space="preserve">Указанные в </w:t>
      </w:r>
      <w:hyperlink r:id="rId11" w:anchor="Par86" w:history="1">
        <w:r w:rsidR="006C53A6" w:rsidRPr="00D970BE">
          <w:rPr>
            <w:rStyle w:val="a3"/>
            <w:color w:val="000000" w:themeColor="text1"/>
            <w:u w:val="none"/>
          </w:rPr>
          <w:t>пункте 4.1</w:t>
        </w:r>
      </w:hyperlink>
      <w:r w:rsidR="006C53A6" w:rsidRPr="00D970BE">
        <w:rPr>
          <w:color w:val="000000" w:themeColor="text1"/>
        </w:rPr>
        <w:t xml:space="preserve"> настоящего Положения отчеты должны в обязательном порядке содержать: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полное обоснование цены, по которой были приобретены товары, работы и услуги на примере не менее 3 потенциальных поставщиков;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D970BE">
        <w:rPr>
          <w:color w:val="000000" w:themeColor="text1"/>
        </w:rPr>
        <w:t>полное наименование юридического лица, у которого были приобретены товары, работы и услуги, а также адрес фактического местонахождения и номера телефонов (если физическое лицо, то его фамилия, имя, отчество и его паспортные данные, адрес регистрации по месту жительства и фактического нахождения, номера телефонов).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D970BE">
        <w:rPr>
          <w:b/>
          <w:color w:val="000000" w:themeColor="text1"/>
        </w:rPr>
        <w:t>5. ПОРЯДОК ОБЖАЛОВАНИЯ ДЕЙСТВИЙ (БЕЗДЕЙСТВИЯ) ДОЛЖНОСТНЫХ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D970BE">
        <w:rPr>
          <w:b/>
          <w:color w:val="000000" w:themeColor="text1"/>
        </w:rPr>
        <w:t>ЛИЦ, ПО ПОЛУЧЕНИЮ И РАСХОДОВАНИЮ ВНЕБЮДЖЕТНЫХ СРЕДСТВ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5.1.</w:t>
      </w:r>
      <w:r w:rsidR="006C53A6" w:rsidRPr="00D970BE">
        <w:rPr>
          <w:color w:val="000000" w:themeColor="text1"/>
        </w:rPr>
        <w:t xml:space="preserve">Благотворители вправе обжаловать решения, принятые в ходе получения и расходования внебюджетных средств, действия или бездействие должностных лиц в </w:t>
      </w:r>
      <w:r w:rsidR="006C53A6" w:rsidRPr="00D970BE">
        <w:rPr>
          <w:color w:val="000000" w:themeColor="text1"/>
        </w:rPr>
        <w:lastRenderedPageBreak/>
        <w:t xml:space="preserve">досудебном порядке (в Управление образования Исполнительного комитета </w:t>
      </w:r>
      <w:r w:rsidR="00602BC1" w:rsidRPr="00D970BE">
        <w:rPr>
          <w:color w:val="000000" w:themeColor="text1"/>
        </w:rPr>
        <w:t xml:space="preserve">Лениногорского </w:t>
      </w:r>
      <w:r w:rsidR="006C53A6" w:rsidRPr="00D970BE">
        <w:rPr>
          <w:color w:val="000000" w:themeColor="text1"/>
        </w:rPr>
        <w:t>муниципального района) и (или) в судебном порядке.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5.2.</w:t>
      </w:r>
      <w:r w:rsidR="006C53A6" w:rsidRPr="00D970BE">
        <w:rPr>
          <w:color w:val="000000" w:themeColor="text1"/>
        </w:rPr>
        <w:t>Благотворитель вправе сообщить о нарушении его прав и законных интересов при принятии противоправных решений, действиях или бездействии должностных лиц, нарушении настоящего Положения в контрольно-надзорные органы.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D970BE">
        <w:rPr>
          <w:b/>
          <w:color w:val="000000" w:themeColor="text1"/>
        </w:rPr>
        <w:t>6. РАССМОТРЕНИЕ ОБРАЩЕНИЙ О НАРУШЕНИИ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D970BE">
        <w:rPr>
          <w:b/>
          <w:color w:val="000000" w:themeColor="text1"/>
        </w:rPr>
        <w:t>ТРЕБОВАНИЙ НАСТОЯЩЕГО ПОЛОЖЕНИЯ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6.1.</w:t>
      </w:r>
      <w:r w:rsidR="006C53A6" w:rsidRPr="00D970BE">
        <w:rPr>
          <w:color w:val="000000" w:themeColor="text1"/>
        </w:rPr>
        <w:t>В случае поступления письменного обращения учредителю Учреждения о нарушении требований настоящего Положения и действующего законодательства при получении и расходовании внебюджетных средств от физических и юридических лиц на учредителя Учреждения возлагается обязанность проведения служебной проверки по указанному в нем факту.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6.2.</w:t>
      </w:r>
      <w:r w:rsidR="006C53A6" w:rsidRPr="00D970BE">
        <w:rPr>
          <w:color w:val="000000" w:themeColor="text1"/>
        </w:rPr>
        <w:t>Для проведения служебной проверки учредителем Учреждения создается комиссия, в состав которой входят представители учредителя и Учреждения.</w:t>
      </w:r>
    </w:p>
    <w:p w:rsidR="006C53A6" w:rsidRPr="00D970BE" w:rsidRDefault="00D970BE" w:rsidP="006C53A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6.3.</w:t>
      </w:r>
      <w:r w:rsidR="006C53A6" w:rsidRPr="00D970BE">
        <w:rPr>
          <w:color w:val="000000" w:themeColor="text1"/>
        </w:rPr>
        <w:t>За нарушения требований настоящего Положения при получении и расходовании внебюджетных средств руководители несут ответственность в соответствии с действующим законодательством.</w:t>
      </w:r>
    </w:p>
    <w:p w:rsidR="006C53A6" w:rsidRPr="00D970BE" w:rsidRDefault="006C53A6" w:rsidP="006C53A6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6C53A6" w:rsidRPr="00D970BE" w:rsidRDefault="00D970BE" w:rsidP="00D970BE">
      <w:pPr>
        <w:jc w:val="center"/>
        <w:rPr>
          <w:color w:val="000000" w:themeColor="text1"/>
        </w:rPr>
      </w:pPr>
      <w:r w:rsidRPr="00D970BE">
        <w:rPr>
          <w:color w:val="000000" w:themeColor="text1"/>
        </w:rPr>
        <w:t>______________________________________________</w:t>
      </w:r>
    </w:p>
    <w:p w:rsidR="00CF5DFF" w:rsidRPr="00D970BE" w:rsidRDefault="00CF5DFF">
      <w:pPr>
        <w:rPr>
          <w:color w:val="000000" w:themeColor="text1"/>
        </w:rPr>
      </w:pPr>
    </w:p>
    <w:sectPr w:rsidR="00CF5DFF" w:rsidRPr="00D970BE" w:rsidSect="00D970B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B50" w:rsidRDefault="00020B50" w:rsidP="00D970BE">
      <w:r>
        <w:separator/>
      </w:r>
    </w:p>
  </w:endnote>
  <w:endnote w:type="continuationSeparator" w:id="0">
    <w:p w:rsidR="00020B50" w:rsidRDefault="00020B50" w:rsidP="00D97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B50" w:rsidRDefault="00020B50" w:rsidP="00D970BE">
      <w:r>
        <w:separator/>
      </w:r>
    </w:p>
  </w:footnote>
  <w:footnote w:type="continuationSeparator" w:id="0">
    <w:p w:rsidR="00020B50" w:rsidRDefault="00020B50" w:rsidP="00D97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63735"/>
      <w:docPartObj>
        <w:docPartGallery w:val="Page Numbers (Top of Page)"/>
        <w:docPartUnique/>
      </w:docPartObj>
    </w:sdtPr>
    <w:sdtContent>
      <w:p w:rsidR="00D970BE" w:rsidRDefault="003F37C6">
        <w:pPr>
          <w:pStyle w:val="a6"/>
          <w:jc w:val="center"/>
        </w:pPr>
        <w:fldSimple w:instr=" PAGE   \* MERGEFORMAT ">
          <w:r w:rsidR="00A311F9">
            <w:rPr>
              <w:noProof/>
            </w:rPr>
            <w:t>2</w:t>
          </w:r>
        </w:fldSimple>
      </w:p>
    </w:sdtContent>
  </w:sdt>
  <w:p w:rsidR="00D970BE" w:rsidRDefault="00D970B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3A6"/>
    <w:rsid w:val="00013036"/>
    <w:rsid w:val="00020B50"/>
    <w:rsid w:val="00075C16"/>
    <w:rsid w:val="000A1BE7"/>
    <w:rsid w:val="000D341A"/>
    <w:rsid w:val="0011272E"/>
    <w:rsid w:val="001420EA"/>
    <w:rsid w:val="00180979"/>
    <w:rsid w:val="0018336C"/>
    <w:rsid w:val="001B7F93"/>
    <w:rsid w:val="001C2F40"/>
    <w:rsid w:val="002C6803"/>
    <w:rsid w:val="0036628C"/>
    <w:rsid w:val="003739A2"/>
    <w:rsid w:val="003F37C6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02BC1"/>
    <w:rsid w:val="006A3C90"/>
    <w:rsid w:val="006C53A6"/>
    <w:rsid w:val="006E29B0"/>
    <w:rsid w:val="006F71B6"/>
    <w:rsid w:val="007153A3"/>
    <w:rsid w:val="00751C7F"/>
    <w:rsid w:val="00787BE1"/>
    <w:rsid w:val="008016F4"/>
    <w:rsid w:val="008142BE"/>
    <w:rsid w:val="008741B7"/>
    <w:rsid w:val="008E7BBC"/>
    <w:rsid w:val="00947A08"/>
    <w:rsid w:val="009920C3"/>
    <w:rsid w:val="00A311F9"/>
    <w:rsid w:val="00A576F7"/>
    <w:rsid w:val="00A626A0"/>
    <w:rsid w:val="00A92A14"/>
    <w:rsid w:val="00AC7CAF"/>
    <w:rsid w:val="00AE7648"/>
    <w:rsid w:val="00AF0291"/>
    <w:rsid w:val="00AF69B6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65A0B"/>
    <w:rsid w:val="00D970BE"/>
    <w:rsid w:val="00E31025"/>
    <w:rsid w:val="00E5089B"/>
    <w:rsid w:val="00E669F7"/>
    <w:rsid w:val="00EC5870"/>
    <w:rsid w:val="00EE6105"/>
    <w:rsid w:val="00EE6F6D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A6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C53A6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53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53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3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970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70BE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970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70BE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8EC38C12B03480334497506F2E8B63E9FC457BEEAFFD9D074230E6E0o2n5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8EC38C12B03480334497506F2E8B63E9F84D7BEFA8FD9D074230E6E0o2n5J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8EC38C12B03480334497506F2E8B63E9FF4A7FE8A8FD9D074230E6E0o2n5J" TargetMode="External"/><Relationship Id="rId11" Type="http://schemas.openxmlformats.org/officeDocument/2006/relationships/hyperlink" Target="file:///D:\&#1056;&#1072;&#1073;&#1086;&#1095;&#1080;&#1081;%20&#1089;&#1090;&#1086;&#1083;\&#1055;&#1056;&#1054;&#1045;&#1050;&#1058;&#1067;\&#1056;&#1059;&#1050;&#1054;&#1042;&#1054;&#1044;&#1048;&#1058;&#1045;&#1051;&#1068;%20&#1048;&#1057;&#1055;&#1054;&#1051;&#1053;&#1048;&#1058;&#1045;&#1051;&#1068;&#1053;&#1054;&#1043;&#1054;%20&#1050;&#1054;&#1052;&#1048;&#1058;&#1045;&#1058;&#1040;.doc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&#1056;&#1072;&#1073;&#1086;&#1095;&#1080;&#1081;%20&#1089;&#1090;&#1086;&#1083;\&#1055;&#1056;&#1054;&#1045;&#1050;&#1058;&#1067;\&#1056;&#1059;&#1050;&#1054;&#1042;&#1054;&#1044;&#1048;&#1058;&#1045;&#1051;&#1068;%20&#1048;&#1057;&#1055;&#1054;&#1051;&#1053;&#1048;&#1058;&#1045;&#1051;&#1068;&#1053;&#1054;&#1043;&#1054;%20&#1050;&#1054;&#1052;&#1048;&#1058;&#1045;&#1058;&#1040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8EC38C12B03480334497506F2E8B63E9FC457BEEAFFD9D074230E6E0250733DABB34439ACC8BC7o1n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11</cp:revision>
  <cp:lastPrinted>2013-02-15T09:01:00Z</cp:lastPrinted>
  <dcterms:created xsi:type="dcterms:W3CDTF">2013-02-06T09:48:00Z</dcterms:created>
  <dcterms:modified xsi:type="dcterms:W3CDTF">2013-02-15T09:01:00Z</dcterms:modified>
</cp:coreProperties>
</file>