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CE" w:rsidRPr="00DF3666" w:rsidRDefault="00C501CE" w:rsidP="00C501CE">
      <w:pPr>
        <w:jc w:val="center"/>
        <w:rPr>
          <w:sz w:val="28"/>
          <w:szCs w:val="28"/>
        </w:rPr>
      </w:pPr>
      <w:r w:rsidRPr="00DF3666">
        <w:rPr>
          <w:sz w:val="28"/>
          <w:szCs w:val="28"/>
        </w:rPr>
        <w:t xml:space="preserve">Б О Е </w:t>
      </w:r>
      <w:proofErr w:type="gramStart"/>
      <w:r w:rsidRPr="00DF3666">
        <w:rPr>
          <w:sz w:val="28"/>
          <w:szCs w:val="28"/>
        </w:rPr>
        <w:t>Р</w:t>
      </w:r>
      <w:proofErr w:type="gramEnd"/>
      <w:r w:rsidRPr="00DF3666">
        <w:rPr>
          <w:sz w:val="28"/>
          <w:szCs w:val="28"/>
        </w:rPr>
        <w:t xml:space="preserve"> Ы К</w:t>
      </w:r>
    </w:p>
    <w:p w:rsidR="00C501CE" w:rsidRPr="00DF3666" w:rsidRDefault="00C501CE" w:rsidP="00C501CE">
      <w:pPr>
        <w:jc w:val="center"/>
        <w:rPr>
          <w:sz w:val="28"/>
          <w:szCs w:val="28"/>
        </w:rPr>
      </w:pPr>
    </w:p>
    <w:p w:rsidR="00C501CE" w:rsidRPr="00DF3666" w:rsidRDefault="00C501CE" w:rsidP="00C501CE">
      <w:pPr>
        <w:jc w:val="center"/>
        <w:rPr>
          <w:sz w:val="28"/>
          <w:szCs w:val="28"/>
        </w:rPr>
      </w:pPr>
      <w:proofErr w:type="gramStart"/>
      <w:r w:rsidRPr="00DF3666">
        <w:rPr>
          <w:sz w:val="28"/>
          <w:szCs w:val="28"/>
        </w:rPr>
        <w:t>Р</w:t>
      </w:r>
      <w:proofErr w:type="gramEnd"/>
      <w:r w:rsidRPr="00DF3666">
        <w:rPr>
          <w:sz w:val="28"/>
          <w:szCs w:val="28"/>
        </w:rPr>
        <w:t xml:space="preserve"> А С П О Р Я Ж Е Н И Е </w:t>
      </w:r>
      <w:r>
        <w:rPr>
          <w:sz w:val="28"/>
          <w:szCs w:val="28"/>
        </w:rPr>
        <w:t xml:space="preserve">   </w:t>
      </w:r>
      <w:r w:rsidRPr="00DF3666">
        <w:rPr>
          <w:sz w:val="28"/>
          <w:szCs w:val="28"/>
        </w:rPr>
        <w:t>№</w:t>
      </w:r>
      <w:r w:rsidR="00E40C07">
        <w:rPr>
          <w:sz w:val="28"/>
          <w:szCs w:val="28"/>
        </w:rPr>
        <w:t xml:space="preserve"> 1199</w:t>
      </w:r>
    </w:p>
    <w:p w:rsidR="00C501CE" w:rsidRPr="00DF3666" w:rsidRDefault="00C501CE" w:rsidP="00C501CE">
      <w:pPr>
        <w:jc w:val="center"/>
        <w:rPr>
          <w:sz w:val="28"/>
          <w:szCs w:val="28"/>
        </w:rPr>
      </w:pPr>
      <w:r w:rsidRPr="00DF3666">
        <w:rPr>
          <w:sz w:val="28"/>
          <w:szCs w:val="28"/>
        </w:rPr>
        <w:t xml:space="preserve">                </w:t>
      </w:r>
    </w:p>
    <w:p w:rsidR="00C501CE" w:rsidRPr="00DF3666" w:rsidRDefault="00C501CE" w:rsidP="00C501CE">
      <w:pPr>
        <w:jc w:val="center"/>
        <w:rPr>
          <w:sz w:val="28"/>
          <w:szCs w:val="28"/>
        </w:rPr>
      </w:pPr>
      <w:r w:rsidRPr="00DF3666">
        <w:rPr>
          <w:sz w:val="28"/>
          <w:szCs w:val="28"/>
        </w:rPr>
        <w:t xml:space="preserve">                                                         </w:t>
      </w:r>
      <w:r w:rsidR="00E40C07">
        <w:rPr>
          <w:sz w:val="28"/>
          <w:szCs w:val="28"/>
        </w:rPr>
        <w:t xml:space="preserve">       от 4 июня </w:t>
      </w:r>
      <w:r>
        <w:rPr>
          <w:sz w:val="28"/>
          <w:szCs w:val="28"/>
        </w:rPr>
        <w:t xml:space="preserve">2012г. </w:t>
      </w:r>
    </w:p>
    <w:p w:rsidR="00C501CE" w:rsidRDefault="00C501CE" w:rsidP="00C501CE"/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jc w:val="center"/>
        <w:rPr>
          <w:rFonts w:ascii="Times New Roman" w:hAnsi="Times New Roman"/>
          <w:sz w:val="28"/>
          <w:szCs w:val="28"/>
        </w:rPr>
      </w:pP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jc w:val="center"/>
        <w:rPr>
          <w:rFonts w:ascii="Times New Roman" w:hAnsi="Times New Roman"/>
          <w:sz w:val="28"/>
          <w:szCs w:val="28"/>
        </w:rPr>
      </w:pP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rPr>
          <w:rFonts w:ascii="Times New Roman" w:hAnsi="Times New Roman"/>
          <w:b/>
          <w:sz w:val="28"/>
          <w:szCs w:val="28"/>
        </w:rPr>
      </w:pP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rPr>
          <w:rFonts w:ascii="Times New Roman" w:hAnsi="Times New Roman"/>
          <w:b/>
          <w:sz w:val="28"/>
          <w:szCs w:val="28"/>
        </w:rPr>
      </w:pP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rPr>
          <w:rFonts w:ascii="Times New Roman" w:hAnsi="Times New Roman"/>
          <w:b/>
          <w:sz w:val="28"/>
          <w:szCs w:val="28"/>
        </w:rPr>
      </w:pP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rPr>
          <w:rFonts w:ascii="Times New Roman" w:hAnsi="Times New Roman"/>
          <w:b/>
          <w:sz w:val="28"/>
          <w:szCs w:val="28"/>
        </w:rPr>
      </w:pP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rPr>
          <w:rFonts w:ascii="Times New Roman" w:hAnsi="Times New Roman"/>
          <w:b/>
          <w:sz w:val="28"/>
          <w:szCs w:val="28"/>
        </w:rPr>
      </w:pP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501CE" w:rsidRPr="005B6B30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right="3968"/>
        <w:jc w:val="both"/>
        <w:rPr>
          <w:rFonts w:ascii="Times New Roman" w:hAnsi="Times New Roman"/>
          <w:b/>
          <w:sz w:val="28"/>
          <w:szCs w:val="28"/>
        </w:rPr>
      </w:pPr>
      <w:r w:rsidRPr="005B6B30">
        <w:rPr>
          <w:rFonts w:ascii="Times New Roman" w:hAnsi="Times New Roman"/>
          <w:b/>
          <w:sz w:val="28"/>
          <w:szCs w:val="28"/>
        </w:rPr>
        <w:t xml:space="preserve">Об утверждении Типовой инструкции по порядку внесения сведений в систему «Электронная очередь» по бронированию даты и времени государственной регистрации заключения брака </w:t>
      </w:r>
      <w:proofErr w:type="gramStart"/>
      <w:r w:rsidRPr="005B6B30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5B6B3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B6B30">
        <w:rPr>
          <w:rFonts w:ascii="Times New Roman" w:hAnsi="Times New Roman"/>
          <w:b/>
          <w:sz w:val="28"/>
          <w:szCs w:val="28"/>
        </w:rPr>
        <w:t>Лениногорском</w:t>
      </w:r>
      <w:proofErr w:type="gramEnd"/>
      <w:r w:rsidRPr="005B6B30">
        <w:rPr>
          <w:rFonts w:ascii="Times New Roman" w:hAnsi="Times New Roman"/>
          <w:b/>
          <w:sz w:val="28"/>
          <w:szCs w:val="28"/>
        </w:rPr>
        <w:t xml:space="preserve"> муниципальном районе</w:t>
      </w:r>
      <w:r w:rsidR="00E111C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621">
        <w:rPr>
          <w:rFonts w:ascii="Times New Roman" w:hAnsi="Times New Roman"/>
          <w:sz w:val="28"/>
          <w:szCs w:val="28"/>
        </w:rPr>
        <w:t>В целях</w:t>
      </w:r>
      <w:r>
        <w:rPr>
          <w:rFonts w:ascii="Times New Roman" w:hAnsi="Times New Roman"/>
          <w:sz w:val="28"/>
          <w:szCs w:val="28"/>
        </w:rPr>
        <w:t xml:space="preserve"> обеспечения единого подхода к реализации возможности бронирования даты и времени государственной регистрации заключения брака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Лениногорском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районе, как при личном обращении граждан в орган, уполномоченный на государственную регистрацию актов гражданского состояния в Республике Татарстан, так и в электронном виде, РАСПОРЯЖАЮСЬ:</w:t>
      </w: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прилагаемую Типовую инструкцию по порядку внесения сведений в систему «Электронная очередь» по бронированию даты и времени государственной регистрации заключения брака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Лениногорском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="00E111CA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настоящее распоряжение на официальном интернет сайте Лениногорского муниципального района.</w:t>
      </w: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начальника отдела ЗАГС Исполнительного комитета муниципального образования «Лениногорский муниципальный район» </w:t>
      </w:r>
      <w:proofErr w:type="spellStart"/>
      <w:r>
        <w:rPr>
          <w:rFonts w:ascii="Times New Roman" w:hAnsi="Times New Roman"/>
          <w:sz w:val="28"/>
          <w:szCs w:val="28"/>
        </w:rPr>
        <w:t>Е.Я.Миннигалямову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</w:p>
    <w:p w:rsidR="00C501CE" w:rsidRDefault="00C501CE" w:rsidP="00C501CE">
      <w:pPr>
        <w:pStyle w:val="a3"/>
        <w:tabs>
          <w:tab w:val="left" w:pos="851"/>
          <w:tab w:val="left" w:pos="1134"/>
        </w:tabs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</w:p>
    <w:p w:rsidR="00C501CE" w:rsidRDefault="00C501CE" w:rsidP="00C501C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</w:t>
      </w:r>
      <w:r w:rsidRPr="0081507E">
        <w:rPr>
          <w:sz w:val="28"/>
          <w:szCs w:val="28"/>
        </w:rPr>
        <w:t xml:space="preserve">комитета </w:t>
      </w:r>
    </w:p>
    <w:p w:rsidR="00C501CE" w:rsidRPr="0081507E" w:rsidRDefault="00C501CE" w:rsidP="00C501CE">
      <w:pPr>
        <w:rPr>
          <w:sz w:val="28"/>
          <w:szCs w:val="28"/>
        </w:rPr>
      </w:pPr>
      <w:r w:rsidRPr="0081507E">
        <w:rPr>
          <w:sz w:val="28"/>
          <w:szCs w:val="28"/>
        </w:rPr>
        <w:t>муниципального образования</w:t>
      </w:r>
    </w:p>
    <w:p w:rsidR="00C501CE" w:rsidRDefault="00C501CE" w:rsidP="00C501CE">
      <w:pPr>
        <w:rPr>
          <w:sz w:val="28"/>
          <w:szCs w:val="28"/>
        </w:rPr>
      </w:pPr>
      <w:r w:rsidRPr="0081507E">
        <w:rPr>
          <w:sz w:val="28"/>
          <w:szCs w:val="28"/>
        </w:rPr>
        <w:t>«Лениногорский муниципальный район»                        А.А.ХИСМАТУЛЛИН</w:t>
      </w:r>
    </w:p>
    <w:p w:rsidR="00C501CE" w:rsidRDefault="00C501CE" w:rsidP="00C501CE">
      <w:pPr>
        <w:rPr>
          <w:sz w:val="28"/>
          <w:szCs w:val="28"/>
        </w:rPr>
      </w:pPr>
    </w:p>
    <w:p w:rsidR="00C501CE" w:rsidRDefault="00C501CE" w:rsidP="00C501CE">
      <w:pPr>
        <w:rPr>
          <w:sz w:val="28"/>
          <w:szCs w:val="28"/>
        </w:rPr>
      </w:pPr>
    </w:p>
    <w:p w:rsidR="00C501CE" w:rsidRPr="0028170E" w:rsidRDefault="00C501CE" w:rsidP="00C501CE">
      <w:pPr>
        <w:jc w:val="both"/>
        <w:rPr>
          <w:sz w:val="22"/>
          <w:szCs w:val="22"/>
        </w:rPr>
      </w:pPr>
      <w:proofErr w:type="spellStart"/>
      <w:r w:rsidRPr="0028170E">
        <w:rPr>
          <w:sz w:val="22"/>
          <w:szCs w:val="22"/>
        </w:rPr>
        <w:t>Е.Я.Миннигалямова</w:t>
      </w:r>
      <w:proofErr w:type="spellEnd"/>
    </w:p>
    <w:p w:rsidR="00CF5DFF" w:rsidRPr="00C501CE" w:rsidRDefault="00C501CE">
      <w:pPr>
        <w:rPr>
          <w:sz w:val="22"/>
          <w:szCs w:val="22"/>
        </w:rPr>
      </w:pPr>
      <w:r w:rsidRPr="0028170E">
        <w:rPr>
          <w:sz w:val="22"/>
          <w:szCs w:val="22"/>
        </w:rPr>
        <w:t>2-33-42</w:t>
      </w:r>
    </w:p>
    <w:sectPr w:rsidR="00CF5DFF" w:rsidRPr="00C501CE" w:rsidSect="00E111C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1CE"/>
    <w:rsid w:val="000D341A"/>
    <w:rsid w:val="000D413A"/>
    <w:rsid w:val="00180979"/>
    <w:rsid w:val="0018336C"/>
    <w:rsid w:val="001B7F93"/>
    <w:rsid w:val="001C2F40"/>
    <w:rsid w:val="002C6803"/>
    <w:rsid w:val="003739A2"/>
    <w:rsid w:val="0042399F"/>
    <w:rsid w:val="004A138B"/>
    <w:rsid w:val="00526340"/>
    <w:rsid w:val="005629E4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741B7"/>
    <w:rsid w:val="00947A08"/>
    <w:rsid w:val="00A92A14"/>
    <w:rsid w:val="00AC7CAF"/>
    <w:rsid w:val="00B27E5D"/>
    <w:rsid w:val="00B57C1F"/>
    <w:rsid w:val="00B979DD"/>
    <w:rsid w:val="00BC04D0"/>
    <w:rsid w:val="00BD526E"/>
    <w:rsid w:val="00C417FF"/>
    <w:rsid w:val="00C41C2E"/>
    <w:rsid w:val="00C446D4"/>
    <w:rsid w:val="00C501CE"/>
    <w:rsid w:val="00C50E3F"/>
    <w:rsid w:val="00CD72B1"/>
    <w:rsid w:val="00CF5DFF"/>
    <w:rsid w:val="00D05B50"/>
    <w:rsid w:val="00E111CA"/>
    <w:rsid w:val="00E31025"/>
    <w:rsid w:val="00E40C07"/>
    <w:rsid w:val="00EE6105"/>
    <w:rsid w:val="00F01B21"/>
    <w:rsid w:val="00F26F41"/>
    <w:rsid w:val="00F922ED"/>
    <w:rsid w:val="00F94D3A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CE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1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>Совет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dcterms:created xsi:type="dcterms:W3CDTF">2012-05-29T05:01:00Z</dcterms:created>
  <dcterms:modified xsi:type="dcterms:W3CDTF">2012-06-05T04:53:00Z</dcterms:modified>
</cp:coreProperties>
</file>