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6B" w:rsidRPr="00CA27ED" w:rsidRDefault="00D56D6B" w:rsidP="00CA2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DBD" w:rsidRPr="00CA27ED" w:rsidRDefault="00D56D6B" w:rsidP="00BE2D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7ED">
        <w:rPr>
          <w:rFonts w:ascii="Times New Roman" w:hAnsi="Times New Roman"/>
          <w:sz w:val="28"/>
          <w:szCs w:val="28"/>
        </w:rPr>
        <w:t xml:space="preserve">Р А С П О Р Я Ж Е Н И Е   </w:t>
      </w:r>
      <w:r w:rsidR="00BE2DBD" w:rsidRPr="00BE2DB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E2DBD" w:rsidRPr="00CA27ED">
        <w:rPr>
          <w:rFonts w:ascii="Times New Roman" w:hAnsi="Times New Roman"/>
          <w:sz w:val="28"/>
          <w:szCs w:val="28"/>
        </w:rPr>
        <w:t>Б О Е Р Ы К</w:t>
      </w:r>
    </w:p>
    <w:p w:rsidR="00BE2DBD" w:rsidRDefault="00D56D6B" w:rsidP="00BE2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7ED">
        <w:rPr>
          <w:rFonts w:ascii="Times New Roman" w:hAnsi="Times New Roman"/>
          <w:sz w:val="28"/>
          <w:szCs w:val="28"/>
        </w:rPr>
        <w:t xml:space="preserve">  </w:t>
      </w:r>
    </w:p>
    <w:p w:rsidR="00BE2DBD" w:rsidRDefault="00BE2DBD" w:rsidP="00CA2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DBD" w:rsidRDefault="00D56D6B" w:rsidP="00BE2D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7ED">
        <w:rPr>
          <w:rFonts w:ascii="Times New Roman" w:hAnsi="Times New Roman"/>
          <w:sz w:val="28"/>
          <w:szCs w:val="28"/>
        </w:rPr>
        <w:t xml:space="preserve">                </w:t>
      </w:r>
    </w:p>
    <w:p w:rsidR="00BE2DBD" w:rsidRPr="00CA27ED" w:rsidRDefault="00D56D6B" w:rsidP="00BE2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7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07</w:t>
      </w:r>
      <w:r w:rsidRPr="00CA27E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E2DBD">
        <w:rPr>
          <w:rFonts w:ascii="Times New Roman" w:hAnsi="Times New Roman"/>
          <w:sz w:val="28"/>
          <w:szCs w:val="28"/>
        </w:rPr>
        <w:t>июн</w:t>
      </w:r>
      <w:proofErr w:type="spellEnd"/>
      <w:r w:rsidR="00BE2DBD">
        <w:rPr>
          <w:rFonts w:ascii="Times New Roman" w:hAnsi="Times New Roman"/>
          <w:sz w:val="28"/>
          <w:szCs w:val="28"/>
          <w:lang w:val="tt-RU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7E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BE2DBD">
        <w:rPr>
          <w:rFonts w:ascii="Times New Roman" w:hAnsi="Times New Roman"/>
          <w:sz w:val="28"/>
          <w:szCs w:val="28"/>
        </w:rPr>
        <w:t xml:space="preserve"> ел</w:t>
      </w:r>
      <w:r w:rsidR="00BE2DBD" w:rsidRPr="00BE2DB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E2DBD">
        <w:rPr>
          <w:rFonts w:ascii="Times New Roman" w:hAnsi="Times New Roman"/>
          <w:sz w:val="28"/>
          <w:szCs w:val="28"/>
          <w:lang w:val="tt-RU"/>
        </w:rPr>
        <w:t xml:space="preserve">      </w:t>
      </w:r>
      <w:r w:rsidR="00BE2DBD" w:rsidRPr="00BE2DBD">
        <w:rPr>
          <w:rFonts w:ascii="Times New Roman" w:hAnsi="Times New Roman"/>
          <w:sz w:val="28"/>
          <w:szCs w:val="28"/>
        </w:rPr>
        <w:t xml:space="preserve">  </w:t>
      </w:r>
      <w:r w:rsidR="00BE2DBD" w:rsidRPr="00CA27ED">
        <w:rPr>
          <w:rFonts w:ascii="Times New Roman" w:hAnsi="Times New Roman"/>
          <w:sz w:val="28"/>
          <w:szCs w:val="28"/>
        </w:rPr>
        <w:t>№</w:t>
      </w:r>
      <w:r w:rsidR="00BE2DBD">
        <w:rPr>
          <w:rFonts w:ascii="Times New Roman" w:hAnsi="Times New Roman"/>
          <w:sz w:val="28"/>
          <w:szCs w:val="28"/>
        </w:rPr>
        <w:t>87</w:t>
      </w:r>
    </w:p>
    <w:p w:rsidR="00D56D6B" w:rsidRPr="00BE2DBD" w:rsidRDefault="00D56D6B" w:rsidP="00BE2DBD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D56D6B" w:rsidRDefault="00D56D6B" w:rsidP="00B3748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D56D6B" w:rsidRPr="00C15B65" w:rsidRDefault="00BE2DBD" w:rsidP="00C15B65">
      <w:pPr>
        <w:spacing w:after="0" w:line="240" w:lineRule="auto"/>
        <w:ind w:firstLine="170"/>
        <w:jc w:val="center"/>
        <w:rPr>
          <w:rFonts w:ascii="Arial" w:eastAsia="Times New Roman" w:hAnsi="Arial" w:cs="Times New Roman"/>
          <w:szCs w:val="24"/>
          <w:lang w:eastAsia="ru-RU"/>
        </w:rPr>
      </w:pPr>
      <w:bookmarkStart w:id="0" w:name="_GoBack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Лениногорск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территориясендә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максатларга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E2D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максатчан</w:t>
      </w:r>
      <w:proofErr w:type="gramEnd"/>
      <w:r w:rsidRPr="00BE2D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күрсәткечләрнең мәгънәләре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нә ирешү һәм  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оектларның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хәл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Лениногорск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районы»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берәмлегенең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вазыйфаи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затларын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билгеләү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</w:p>
    <w:bookmarkEnd w:id="0"/>
    <w:p w:rsidR="00295C26" w:rsidRPr="00E82433" w:rsidRDefault="00295C26" w:rsidP="00295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79A" w:rsidRDefault="005F579A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«Россия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Федерациясендә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җирле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үзидарә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оештыруның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гомуми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принциплары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2003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елның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октябрендәге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номерлы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закон, Россия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Федерациясе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Президентының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07.05.2018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елдан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204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номерлы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«2024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елга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кадәр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Федерациясе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үсешенең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максатлары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стратегик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бурычлары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Указы, «Лениногорск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районы»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берәмлеге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Уставы, «Лениногорск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районында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ектларны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гамәлгә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иҗтимагый</w:t>
      </w:r>
      <w:proofErr w:type="spellEnd"/>
      <w:r w:rsidRPr="005F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тыңлаулар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беркетмәсе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нигезендә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5B65" w:rsidRPr="00BE2DBD" w:rsidRDefault="00E82433" w:rsidP="00C15B65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5B65" w:rsidRP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Лениногорск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территориясендә</w:t>
      </w:r>
      <w:proofErr w:type="spellEnd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максатларга</w:t>
      </w:r>
      <w:proofErr w:type="spellEnd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5B6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15B65" w:rsidRPr="00BE2D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максатчан</w:t>
      </w:r>
      <w:proofErr w:type="gramEnd"/>
      <w:r w:rsidR="00C15B65" w:rsidRPr="00BE2D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күрсәткечләрнең мәгънәләре</w:t>
      </w:r>
      <w:r w:rsidR="00C15B6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нә ирешү һәм  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оектларның</w:t>
      </w:r>
      <w:proofErr w:type="spellEnd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бурычларын</w:t>
      </w:r>
      <w:proofErr w:type="spellEnd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</w:t>
      </w:r>
      <w:proofErr w:type="spellEnd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</w:t>
      </w:r>
      <w:proofErr w:type="spellEnd"/>
      <w:r w:rsidR="00C15B6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B65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Лениногорск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районы»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берәмлегенең</w:t>
      </w:r>
      <w:proofErr w:type="spellEnd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4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азыйфаи</w:t>
      </w:r>
      <w:proofErr w:type="spellEnd"/>
      <w:r w:rsidR="009A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4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затлар</w:t>
      </w:r>
      <w:proofErr w:type="spellEnd"/>
      <w:r w:rsidR="009A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46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</w:t>
      </w:r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</w:t>
      </w:r>
      <w:proofErr w:type="spellEnd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расларга</w:t>
      </w:r>
      <w:proofErr w:type="spellEnd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433" w:rsidRPr="00C15B65" w:rsidRDefault="00E82433" w:rsidP="00C15B6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Style w:val="padding"/>
          <w:rFonts w:ascii="Times New Roman" w:hAnsi="Times New Roman" w:cs="Times New Roman"/>
          <w:sz w:val="28"/>
          <w:szCs w:val="28"/>
        </w:rPr>
        <w:t>2.</w:t>
      </w:r>
      <w:r w:rsidR="00C15B65"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B65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Лениногорск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районы»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берәмлегенең</w:t>
      </w:r>
      <w:proofErr w:type="spellEnd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B6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җаваплы </w:t>
      </w:r>
      <w:proofErr w:type="spellStart"/>
      <w:r w:rsidR="00C15B65"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азыйфаи</w:t>
      </w:r>
      <w:proofErr w:type="spellEnd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5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затлар</w:t>
      </w:r>
      <w:proofErr w:type="spellEnd"/>
      <w:r w:rsidR="00C15B6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ына:</w:t>
      </w:r>
    </w:p>
    <w:p w:rsidR="00C15B65" w:rsidRDefault="00C15B65" w:rsidP="00E82433">
      <w:pPr>
        <w:pStyle w:val="a5"/>
        <w:tabs>
          <w:tab w:val="left" w:pos="1134"/>
        </w:tabs>
        <w:ind w:firstLine="851"/>
        <w:rPr>
          <w:rStyle w:val="padding"/>
          <w:szCs w:val="28"/>
        </w:rPr>
      </w:pPr>
      <w:r w:rsidRPr="00C15B65">
        <w:rPr>
          <w:rStyle w:val="padding"/>
          <w:szCs w:val="28"/>
        </w:rPr>
        <w:t xml:space="preserve">Россия </w:t>
      </w:r>
      <w:proofErr w:type="spellStart"/>
      <w:r w:rsidRPr="00C15B65">
        <w:rPr>
          <w:rStyle w:val="padding"/>
          <w:szCs w:val="28"/>
        </w:rPr>
        <w:t>Федерациясе</w:t>
      </w:r>
      <w:proofErr w:type="spellEnd"/>
      <w:r w:rsidRPr="00C15B65">
        <w:rPr>
          <w:rStyle w:val="padding"/>
          <w:szCs w:val="28"/>
        </w:rPr>
        <w:t xml:space="preserve"> </w:t>
      </w:r>
      <w:proofErr w:type="spellStart"/>
      <w:r w:rsidRPr="00C15B65">
        <w:rPr>
          <w:rStyle w:val="padding"/>
          <w:szCs w:val="28"/>
        </w:rPr>
        <w:t>Президентының</w:t>
      </w:r>
      <w:proofErr w:type="spellEnd"/>
      <w:r w:rsidRPr="00C15B65">
        <w:rPr>
          <w:rStyle w:val="padding"/>
          <w:szCs w:val="28"/>
        </w:rPr>
        <w:t xml:space="preserve"> «2024 </w:t>
      </w:r>
      <w:proofErr w:type="spellStart"/>
      <w:r w:rsidRPr="00C15B65">
        <w:rPr>
          <w:rStyle w:val="padding"/>
          <w:szCs w:val="28"/>
        </w:rPr>
        <w:t>елга</w:t>
      </w:r>
      <w:proofErr w:type="spellEnd"/>
      <w:r w:rsidRPr="00C15B65">
        <w:rPr>
          <w:rStyle w:val="padding"/>
          <w:szCs w:val="28"/>
        </w:rPr>
        <w:t xml:space="preserve"> </w:t>
      </w:r>
      <w:proofErr w:type="spellStart"/>
      <w:r w:rsidRPr="00C15B65">
        <w:rPr>
          <w:rStyle w:val="padding"/>
          <w:szCs w:val="28"/>
        </w:rPr>
        <w:t>кадәрге</w:t>
      </w:r>
      <w:proofErr w:type="spellEnd"/>
      <w:r w:rsidRPr="00C15B65">
        <w:rPr>
          <w:rStyle w:val="padding"/>
          <w:szCs w:val="28"/>
        </w:rPr>
        <w:t xml:space="preserve"> </w:t>
      </w:r>
      <w:proofErr w:type="spellStart"/>
      <w:r w:rsidRPr="00C15B65">
        <w:rPr>
          <w:rStyle w:val="padding"/>
          <w:szCs w:val="28"/>
        </w:rPr>
        <w:t>чорга</w:t>
      </w:r>
      <w:proofErr w:type="spellEnd"/>
      <w:r w:rsidRPr="00C15B65">
        <w:rPr>
          <w:rStyle w:val="padding"/>
          <w:szCs w:val="28"/>
        </w:rPr>
        <w:t xml:space="preserve"> Россия </w:t>
      </w:r>
      <w:proofErr w:type="spellStart"/>
      <w:r w:rsidRPr="00C15B65">
        <w:rPr>
          <w:rStyle w:val="padding"/>
          <w:szCs w:val="28"/>
        </w:rPr>
        <w:t>Федерациясе</w:t>
      </w:r>
      <w:proofErr w:type="spellEnd"/>
      <w:r w:rsidRPr="00C15B65">
        <w:rPr>
          <w:rStyle w:val="padding"/>
          <w:szCs w:val="28"/>
        </w:rPr>
        <w:t xml:space="preserve"> </w:t>
      </w:r>
      <w:proofErr w:type="spellStart"/>
      <w:r w:rsidRPr="00C15B65">
        <w:rPr>
          <w:rStyle w:val="padding"/>
          <w:szCs w:val="28"/>
        </w:rPr>
        <w:t>үсешенең</w:t>
      </w:r>
      <w:proofErr w:type="spellEnd"/>
      <w:r w:rsidRPr="00C15B65">
        <w:rPr>
          <w:rStyle w:val="padding"/>
          <w:szCs w:val="28"/>
        </w:rPr>
        <w:t xml:space="preserve"> </w:t>
      </w:r>
      <w:proofErr w:type="spellStart"/>
      <w:r w:rsidRPr="00C15B65">
        <w:rPr>
          <w:rStyle w:val="padding"/>
          <w:szCs w:val="28"/>
        </w:rPr>
        <w:t>милли</w:t>
      </w:r>
      <w:proofErr w:type="spellEnd"/>
      <w:r w:rsidRPr="00C15B65">
        <w:rPr>
          <w:rStyle w:val="padding"/>
          <w:szCs w:val="28"/>
        </w:rPr>
        <w:t xml:space="preserve"> </w:t>
      </w:r>
      <w:proofErr w:type="spellStart"/>
      <w:r w:rsidRPr="00C15B65">
        <w:rPr>
          <w:rStyle w:val="padding"/>
          <w:szCs w:val="28"/>
        </w:rPr>
        <w:t>максатлары</w:t>
      </w:r>
      <w:proofErr w:type="spellEnd"/>
      <w:r w:rsidRPr="00C15B65">
        <w:rPr>
          <w:rStyle w:val="padding"/>
          <w:szCs w:val="28"/>
        </w:rPr>
        <w:t xml:space="preserve"> </w:t>
      </w:r>
      <w:proofErr w:type="spellStart"/>
      <w:r w:rsidRPr="00C15B65">
        <w:rPr>
          <w:rStyle w:val="padding"/>
          <w:szCs w:val="28"/>
        </w:rPr>
        <w:t>һ</w:t>
      </w:r>
      <w:r>
        <w:rPr>
          <w:rStyle w:val="padding"/>
          <w:szCs w:val="28"/>
        </w:rPr>
        <w:t>әм</w:t>
      </w:r>
      <w:proofErr w:type="spellEnd"/>
      <w:r>
        <w:rPr>
          <w:rStyle w:val="padding"/>
          <w:szCs w:val="28"/>
        </w:rPr>
        <w:t xml:space="preserve"> </w:t>
      </w:r>
      <w:proofErr w:type="spellStart"/>
      <w:r>
        <w:rPr>
          <w:rStyle w:val="padding"/>
          <w:szCs w:val="28"/>
        </w:rPr>
        <w:t>стратегик</w:t>
      </w:r>
      <w:proofErr w:type="spellEnd"/>
      <w:r>
        <w:rPr>
          <w:rStyle w:val="padding"/>
          <w:szCs w:val="28"/>
        </w:rPr>
        <w:t xml:space="preserve"> </w:t>
      </w:r>
      <w:proofErr w:type="spellStart"/>
      <w:r>
        <w:rPr>
          <w:rStyle w:val="padding"/>
          <w:szCs w:val="28"/>
        </w:rPr>
        <w:t>бурычлары</w:t>
      </w:r>
      <w:proofErr w:type="spellEnd"/>
      <w:r>
        <w:rPr>
          <w:rStyle w:val="padding"/>
          <w:szCs w:val="28"/>
        </w:rPr>
        <w:t xml:space="preserve"> </w:t>
      </w:r>
      <w:proofErr w:type="spellStart"/>
      <w:r>
        <w:rPr>
          <w:rStyle w:val="padding"/>
          <w:szCs w:val="28"/>
        </w:rPr>
        <w:t>турында</w:t>
      </w:r>
      <w:proofErr w:type="spellEnd"/>
      <w:r>
        <w:rPr>
          <w:rStyle w:val="padding"/>
          <w:szCs w:val="28"/>
        </w:rPr>
        <w:t>»</w:t>
      </w:r>
      <w:r>
        <w:rPr>
          <w:rStyle w:val="padding"/>
          <w:szCs w:val="28"/>
          <w:lang w:val="tt-RU"/>
        </w:rPr>
        <w:t xml:space="preserve"> </w:t>
      </w:r>
      <w:r w:rsidRPr="00C15B65">
        <w:rPr>
          <w:rStyle w:val="padding"/>
          <w:szCs w:val="28"/>
        </w:rPr>
        <w:t xml:space="preserve">2018 </w:t>
      </w:r>
      <w:proofErr w:type="spellStart"/>
      <w:r w:rsidRPr="00C15B65">
        <w:rPr>
          <w:rStyle w:val="padding"/>
          <w:szCs w:val="28"/>
        </w:rPr>
        <w:t>елның</w:t>
      </w:r>
      <w:proofErr w:type="spellEnd"/>
      <w:r w:rsidRPr="00C15B65">
        <w:rPr>
          <w:rStyle w:val="padding"/>
          <w:szCs w:val="28"/>
        </w:rPr>
        <w:t xml:space="preserve"> 7 </w:t>
      </w:r>
      <w:proofErr w:type="spellStart"/>
      <w:r w:rsidRPr="00C15B65">
        <w:rPr>
          <w:rStyle w:val="padding"/>
          <w:szCs w:val="28"/>
        </w:rPr>
        <w:t>маендагы</w:t>
      </w:r>
      <w:proofErr w:type="spellEnd"/>
      <w:r w:rsidRPr="00C15B65">
        <w:rPr>
          <w:rStyle w:val="padding"/>
          <w:szCs w:val="28"/>
        </w:rPr>
        <w:t xml:space="preserve"> 204 </w:t>
      </w:r>
      <w:proofErr w:type="spellStart"/>
      <w:r w:rsidRPr="00C15B65">
        <w:rPr>
          <w:rStyle w:val="padding"/>
          <w:szCs w:val="28"/>
        </w:rPr>
        <w:t>номерлы</w:t>
      </w:r>
      <w:proofErr w:type="spellEnd"/>
      <w:r w:rsidRPr="00C15B65">
        <w:rPr>
          <w:rStyle w:val="padding"/>
          <w:szCs w:val="28"/>
        </w:rPr>
        <w:t xml:space="preserve"> Указы </w:t>
      </w:r>
      <w:proofErr w:type="spellStart"/>
      <w:r w:rsidRPr="00C15B65">
        <w:rPr>
          <w:rStyle w:val="padding"/>
          <w:szCs w:val="28"/>
        </w:rPr>
        <w:t>нигезләмәләрен</w:t>
      </w:r>
      <w:proofErr w:type="spellEnd"/>
      <w:r w:rsidRPr="00C15B65">
        <w:rPr>
          <w:rStyle w:val="padding"/>
          <w:szCs w:val="28"/>
        </w:rPr>
        <w:t xml:space="preserve"> </w:t>
      </w:r>
      <w:proofErr w:type="spellStart"/>
      <w:r w:rsidRPr="00C15B65">
        <w:rPr>
          <w:rStyle w:val="padding"/>
          <w:szCs w:val="28"/>
        </w:rPr>
        <w:t>өйрәнергә</w:t>
      </w:r>
      <w:proofErr w:type="spellEnd"/>
      <w:r w:rsidRPr="00C15B65">
        <w:rPr>
          <w:rStyle w:val="padding"/>
          <w:szCs w:val="28"/>
        </w:rPr>
        <w:t xml:space="preserve"> </w:t>
      </w:r>
      <w:proofErr w:type="spellStart"/>
      <w:r w:rsidRPr="00C15B65">
        <w:rPr>
          <w:rStyle w:val="padding"/>
          <w:szCs w:val="28"/>
        </w:rPr>
        <w:t>һәм</w:t>
      </w:r>
      <w:proofErr w:type="spellEnd"/>
      <w:r w:rsidRPr="00C15B65">
        <w:rPr>
          <w:rStyle w:val="padding"/>
          <w:szCs w:val="28"/>
        </w:rPr>
        <w:t xml:space="preserve"> </w:t>
      </w:r>
      <w:proofErr w:type="spellStart"/>
      <w:r w:rsidRPr="00C15B65">
        <w:rPr>
          <w:rStyle w:val="padding"/>
          <w:szCs w:val="28"/>
        </w:rPr>
        <w:t>анализларга</w:t>
      </w:r>
      <w:proofErr w:type="spellEnd"/>
      <w:r w:rsidRPr="00C15B65">
        <w:rPr>
          <w:rStyle w:val="padding"/>
          <w:szCs w:val="28"/>
        </w:rPr>
        <w:t>»;</w:t>
      </w:r>
    </w:p>
    <w:p w:rsidR="00C15B65" w:rsidRDefault="00C15B65" w:rsidP="00E82433">
      <w:pPr>
        <w:spacing w:after="0" w:line="240" w:lineRule="auto"/>
        <w:ind w:firstLine="851"/>
        <w:jc w:val="both"/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Лениногорск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районының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максатларга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ирешүдә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Лениногорск районы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үсеше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приоритетларын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исәпкә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мөмкинлекләре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вәкаләтләре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нигезендә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стратегик</w:t>
      </w:r>
      <w:proofErr w:type="spellEnd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B65"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буры</w:t>
      </w:r>
      <w:r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чларны</w:t>
      </w:r>
      <w:proofErr w:type="spellEnd"/>
      <w:r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хәл</w:t>
      </w:r>
      <w:proofErr w:type="spellEnd"/>
      <w:r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итүдә</w:t>
      </w:r>
      <w:proofErr w:type="spellEnd"/>
      <w:r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ролен </w:t>
      </w:r>
      <w:proofErr w:type="spellStart"/>
      <w:r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билгеләргә</w:t>
      </w:r>
      <w:proofErr w:type="spellEnd"/>
      <w:r>
        <w:rPr>
          <w:rStyle w:val="padding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B65" w:rsidRDefault="00C15B65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</w:t>
      </w:r>
      <w:proofErr w:type="spellStart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депутатлар</w:t>
      </w:r>
      <w:proofErr w:type="spellEnd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төркеме</w:t>
      </w:r>
      <w:proofErr w:type="spellEnd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җитәкчесе</w:t>
      </w:r>
      <w:proofErr w:type="spellEnd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итеп</w:t>
      </w:r>
      <w:proofErr w:type="spellEnd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«Лениногорск </w:t>
      </w:r>
      <w:proofErr w:type="spellStart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районы» </w:t>
      </w:r>
      <w:proofErr w:type="spellStart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берәмлеге</w:t>
      </w:r>
      <w:proofErr w:type="spellEnd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башлыгы</w:t>
      </w:r>
      <w:proofErr w:type="spellEnd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урынбасарын</w:t>
      </w:r>
      <w:proofErr w:type="spellEnd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</w:t>
      </w:r>
      <w:proofErr w:type="spellStart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Тимаковны</w:t>
      </w:r>
      <w:proofErr w:type="spellEnd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билгеләргә</w:t>
      </w:r>
      <w:proofErr w:type="spellEnd"/>
      <w:r w:rsidRP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C26" w:rsidRPr="00E82433" w:rsidRDefault="00295C26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15B6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Әлеге боерыкны </w:t>
      </w:r>
      <w:r w:rsid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Лениногорск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районының</w:t>
      </w:r>
      <w:proofErr w:type="spellEnd"/>
      <w:r w:rsid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рәсми</w:t>
      </w:r>
      <w:proofErr w:type="spellEnd"/>
      <w:r w:rsid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сайтында</w:t>
      </w:r>
      <w:proofErr w:type="spellEnd"/>
      <w:r w:rsid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урнаштырырга</w:t>
      </w:r>
      <w:proofErr w:type="spellEnd"/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C26" w:rsidRPr="00E82433" w:rsidRDefault="00E82433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15B6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Әлеге боерык имзалаганнан соң үз көченә керә</w:t>
      </w:r>
      <w:r w:rsidR="00295C26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C26" w:rsidRPr="00C15B65" w:rsidRDefault="00E82433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15B6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Әлеге боерыкның үтәлешен контролҗдә тотуны үз артымда калдырам.</w:t>
      </w:r>
    </w:p>
    <w:p w:rsidR="00295C26" w:rsidRPr="00E82433" w:rsidRDefault="00295C26" w:rsidP="00295C26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15B65" w:rsidRDefault="00C15B65" w:rsidP="00C15B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Хөсәе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spellEnd"/>
    </w:p>
    <w:p w:rsidR="00C15B65" w:rsidRDefault="00C15B65" w:rsidP="00C15B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B65" w:rsidRDefault="00C15B65" w:rsidP="00C15B6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«Лениногорск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муниципаль</w:t>
      </w:r>
      <w:proofErr w:type="spellEnd"/>
    </w:p>
    <w:p w:rsidR="00C15B65" w:rsidRDefault="00C15B65" w:rsidP="00C15B6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>район</w:t>
      </w:r>
      <w:r>
        <w:rPr>
          <w:rFonts w:ascii="Times New Roman" w:eastAsia="Times New Roman" w:hAnsi="Times New Roman"/>
          <w:bCs/>
          <w:sz w:val="24"/>
          <w:szCs w:val="24"/>
          <w:lang w:val="tt-RU"/>
        </w:rPr>
        <w:t>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Башлыгы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шәһәр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мэрының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15B65" w:rsidRDefault="00C15B65" w:rsidP="00C15B6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tt-RU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2019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елның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tt-RU"/>
        </w:rPr>
        <w:t xml:space="preserve">7 июненедәге 87нче       </w:t>
      </w:r>
    </w:p>
    <w:p w:rsidR="00E82433" w:rsidRPr="00C15B65" w:rsidRDefault="00C15B65" w:rsidP="00C15B6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tt-RU"/>
        </w:rPr>
      </w:pPr>
      <w:r>
        <w:rPr>
          <w:rFonts w:ascii="Times New Roman" w:eastAsia="Times New Roman" w:hAnsi="Times New Roman"/>
          <w:bCs/>
          <w:sz w:val="24"/>
          <w:szCs w:val="24"/>
          <w:lang w:val="tt-RU"/>
        </w:rPr>
        <w:t xml:space="preserve">                                                                                                номерлы боерыгы  белән расланган</w:t>
      </w:r>
    </w:p>
    <w:p w:rsidR="00E82433" w:rsidRPr="00675115" w:rsidRDefault="00E82433" w:rsidP="00C03FD8">
      <w:pPr>
        <w:spacing w:after="0" w:line="240" w:lineRule="auto"/>
        <w:ind w:left="5812"/>
        <w:jc w:val="both"/>
      </w:pPr>
    </w:p>
    <w:p w:rsidR="00ED4A36" w:rsidRDefault="00ED4A36" w:rsidP="00295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A36" w:rsidRDefault="009A46D6" w:rsidP="00ED4A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Лениногорск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территориясендә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максатларга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E2D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максатчан</w:t>
      </w:r>
      <w:proofErr w:type="gramEnd"/>
      <w:r w:rsidRPr="00BE2D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күрсәткечләрнең мәгънәләре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нә ирешү һәм  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оектларның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хәл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Лениногорск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районы»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берәмлегенең</w:t>
      </w:r>
      <w:proofErr w:type="spellEnd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D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азыйфаи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</w:t>
      </w:r>
      <w:proofErr w:type="spellEnd"/>
    </w:p>
    <w:p w:rsidR="009A46D6" w:rsidRPr="00A71E46" w:rsidRDefault="009A46D6" w:rsidP="00ED4A36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295C26" w:rsidRPr="00ED4A36" w:rsidTr="00ED4A36">
        <w:trPr>
          <w:tblHeader/>
        </w:trPr>
        <w:tc>
          <w:tcPr>
            <w:tcW w:w="675" w:type="dxa"/>
          </w:tcPr>
          <w:p w:rsidR="00E82433" w:rsidRPr="00ED4A36" w:rsidRDefault="00E82433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295C26" w:rsidRPr="00ED4A36" w:rsidRDefault="00295C26" w:rsidP="00BA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95C26" w:rsidRPr="00C15B65" w:rsidRDefault="00C15B65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Җаваплы җитәкче</w:t>
            </w:r>
          </w:p>
          <w:p w:rsidR="00295C26" w:rsidRPr="00ED4A36" w:rsidRDefault="00295C26" w:rsidP="00BA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95C26" w:rsidRPr="00ED4A36" w:rsidRDefault="009A46D6" w:rsidP="00E8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Милли проектлар формалаштыру юнәлеше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5C26" w:rsidRPr="00ED4A36" w:rsidTr="00BA7C64">
        <w:tc>
          <w:tcPr>
            <w:tcW w:w="675" w:type="dxa"/>
          </w:tcPr>
          <w:p w:rsidR="00295C26" w:rsidRPr="00ED4A36" w:rsidRDefault="00295C26" w:rsidP="00ED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95C26" w:rsidRDefault="009A46D6" w:rsidP="00BA7C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Лениногорск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районы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Башкарма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комитеты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җитәкчесенең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икътисад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буенча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беренче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урынбасары</w:t>
            </w:r>
            <w:proofErr w:type="spellEnd"/>
          </w:p>
          <w:p w:rsidR="009A46D6" w:rsidRPr="00ED4A36" w:rsidRDefault="009A46D6" w:rsidP="00BA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B3" w:rsidRPr="00ED4A36" w:rsidRDefault="000D5FB3" w:rsidP="00E8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Михайлова З.Х.</w:t>
            </w:r>
          </w:p>
        </w:tc>
        <w:tc>
          <w:tcPr>
            <w:tcW w:w="4643" w:type="dxa"/>
          </w:tcPr>
          <w:p w:rsidR="00295C26" w:rsidRPr="00ED4A36" w:rsidRDefault="009A46D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Цифрлы</w:t>
            </w:r>
            <w:proofErr w:type="spellEnd"/>
            <w:r w:rsidR="00295C26"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икътисад</w:t>
            </w:r>
            <w:r w:rsidR="00295C26"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9A46D6"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Халыкара</w:t>
            </w:r>
            <w:proofErr w:type="spellEnd"/>
            <w:r w:rsidR="009A46D6"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кооперация </w:t>
            </w:r>
            <w:proofErr w:type="spellStart"/>
            <w:r w:rsidR="009A46D6"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һәм</w:t>
            </w:r>
            <w:proofErr w:type="spellEnd"/>
            <w:r w:rsidR="009A46D6"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экспорт»</w:t>
            </w:r>
          </w:p>
          <w:p w:rsidR="00295C26" w:rsidRPr="00ED4A36" w:rsidRDefault="00295C26" w:rsidP="009A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Кече һәм урта эшмәкәрлек һәм шәхси эшмәкәрле инициативасына ярдәм</w:t>
            </w: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D4A36" w:rsidRPr="00ED4A36" w:rsidRDefault="009A46D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Хезмәт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җитештерүчәнлеге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һәм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халыкны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белән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тәэмин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итүгә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ярдәм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күрсәтү</w:t>
            </w:r>
            <w:proofErr w:type="spellEnd"/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95C26" w:rsidRPr="00ED4A36" w:rsidTr="00BA7C64">
        <w:tc>
          <w:tcPr>
            <w:tcW w:w="675" w:type="dxa"/>
          </w:tcPr>
          <w:p w:rsidR="00295C26" w:rsidRPr="00ED4A36" w:rsidRDefault="00295C26" w:rsidP="00ED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D4A36" w:rsidRPr="009A46D6" w:rsidRDefault="009A46D6" w:rsidP="00E824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Лениногорск муниципаль районы» муниципаль берәмлеге Башкарма комитеты җитәкчесенең социаль мәсьәләләр буенча урынбасары</w:t>
            </w:r>
          </w:p>
          <w:p w:rsidR="00ED4A36" w:rsidRPr="00ED4A36" w:rsidRDefault="000D5FB3" w:rsidP="00ED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Друк</w:t>
            </w:r>
            <w:proofErr w:type="spellEnd"/>
            <w:r w:rsidRPr="00ED4A36">
              <w:rPr>
                <w:rFonts w:ascii="Times New Roman" w:hAnsi="Times New Roman" w:cs="Times New Roman"/>
                <w:sz w:val="28"/>
                <w:szCs w:val="28"/>
              </w:rPr>
              <w:t xml:space="preserve">  В.В.</w:t>
            </w:r>
            <w:proofErr w:type="gramEnd"/>
          </w:p>
        </w:tc>
        <w:tc>
          <w:tcPr>
            <w:tcW w:w="4643" w:type="dxa"/>
          </w:tcPr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Сәламәтлек саклау</w:t>
            </w: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Мәгариф</w:t>
            </w: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Фән</w:t>
            </w: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«Демография»</w:t>
            </w:r>
          </w:p>
          <w:p w:rsidR="00295C26" w:rsidRPr="00ED4A36" w:rsidRDefault="00295C26" w:rsidP="009A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Мәдәният</w:t>
            </w: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95C26" w:rsidRPr="00ED4A36" w:rsidTr="00BA7C64">
        <w:tc>
          <w:tcPr>
            <w:tcW w:w="675" w:type="dxa"/>
          </w:tcPr>
          <w:p w:rsidR="00295C26" w:rsidRPr="00ED4A36" w:rsidRDefault="00295C26" w:rsidP="00ED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95C26" w:rsidRPr="00ED4A36" w:rsidRDefault="009A46D6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Лениногорск муниципаль районы» муниципаль берәмлеге Башкарма комитеты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ның</w:t>
            </w:r>
            <w:r w:rsidRP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архитектура һәм шәһәр төзелеше бүлеге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начальнигы</w:t>
            </w:r>
            <w:proofErr w:type="spellEnd"/>
          </w:p>
          <w:p w:rsidR="000D5FB3" w:rsidRDefault="000D5FB3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Карасев А.</w:t>
            </w:r>
            <w:r w:rsidR="00ED4A36" w:rsidRPr="00ED4A3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1E53D9" w:rsidRPr="00ED4A36" w:rsidRDefault="001E53D9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Торак һәм шәһәр мохите</w:t>
            </w: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«Экология»</w:t>
            </w:r>
          </w:p>
          <w:p w:rsidR="00295C26" w:rsidRPr="00ED4A36" w:rsidRDefault="00295C26" w:rsidP="00BA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26" w:rsidRPr="00ED4A36" w:rsidTr="00BA7C64">
        <w:tc>
          <w:tcPr>
            <w:tcW w:w="675" w:type="dxa"/>
          </w:tcPr>
          <w:p w:rsidR="00295C26" w:rsidRPr="00ED4A36" w:rsidRDefault="00295C26" w:rsidP="00ED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95C26" w:rsidRPr="009A46D6" w:rsidRDefault="009A46D6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 </w:t>
            </w:r>
            <w:r w:rsidR="00ED4A36" w:rsidRPr="00ED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төзелеш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бүлеге начальнигы</w:t>
            </w:r>
          </w:p>
          <w:p w:rsidR="000D5FB3" w:rsidRPr="00ED4A36" w:rsidRDefault="000D5FB3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Сарычев Д.</w:t>
            </w:r>
            <w:r w:rsidR="00ED4A36" w:rsidRPr="00ED4A36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643" w:type="dxa"/>
          </w:tcPr>
          <w:p w:rsidR="00295C26" w:rsidRPr="00ED4A36" w:rsidRDefault="00295C26" w:rsidP="009A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A4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Куркынычсыз һәм сыйфатлы автомобиль юллары</w:t>
            </w: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5C26" w:rsidRPr="00A71E46" w:rsidRDefault="00295C26" w:rsidP="00295C26">
      <w:pPr>
        <w:rPr>
          <w:rFonts w:ascii="Times New Roman" w:hAnsi="Times New Roman" w:cs="Times New Roman"/>
          <w:sz w:val="32"/>
          <w:szCs w:val="32"/>
        </w:rPr>
      </w:pPr>
    </w:p>
    <w:p w:rsidR="00EC5502" w:rsidRDefault="00EC5502"/>
    <w:sectPr w:rsidR="00EC5502" w:rsidSect="00E824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4668A"/>
    <w:multiLevelType w:val="hybridMultilevel"/>
    <w:tmpl w:val="32AE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6"/>
    <w:rsid w:val="000D5FB3"/>
    <w:rsid w:val="001E53D9"/>
    <w:rsid w:val="00295C26"/>
    <w:rsid w:val="005F579A"/>
    <w:rsid w:val="009A46D6"/>
    <w:rsid w:val="00BE2DBD"/>
    <w:rsid w:val="00C15B65"/>
    <w:rsid w:val="00D56D6B"/>
    <w:rsid w:val="00E82433"/>
    <w:rsid w:val="00EC5502"/>
    <w:rsid w:val="00E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5F7E-0665-40A3-AE3D-A04BA28D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C2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295C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95C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dding">
    <w:name w:val="padding"/>
    <w:basedOn w:val="a0"/>
    <w:rsid w:val="00295C26"/>
  </w:style>
  <w:style w:type="paragraph" w:styleId="a7">
    <w:name w:val="No Spacing"/>
    <w:uiPriority w:val="1"/>
    <w:qFormat/>
    <w:rsid w:val="00295C26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D4A3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Рафикова ГМ</dc:creator>
  <cp:lastModifiedBy>Сельское поселение</cp:lastModifiedBy>
  <cp:revision>6</cp:revision>
  <cp:lastPrinted>2019-06-07T12:53:00Z</cp:lastPrinted>
  <dcterms:created xsi:type="dcterms:W3CDTF">2019-05-28T05:54:00Z</dcterms:created>
  <dcterms:modified xsi:type="dcterms:W3CDTF">2019-07-30T06:29:00Z</dcterms:modified>
</cp:coreProperties>
</file>