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C" w:rsidRDefault="00FE7BFE" w:rsidP="00DC1345">
      <w:pPr>
        <w:pStyle w:val="af5"/>
        <w:jc w:val="right"/>
        <w:rPr>
          <w:rFonts w:ascii="Times New Roman" w:hAnsi="Times New Roman"/>
        </w:rPr>
      </w:pPr>
      <w:r w:rsidRPr="00FE7BFE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20.05pt;height:39.6pt;z-index:251657728;mso-width-percent:1050;mso-height-percent:900;mso-position-horizontal-relative:page;mso-position-vertical-relative:page;mso-width-percent:1050;mso-height-percent:90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9B01BC" w:rsidRPr="004B27C0" w:rsidRDefault="00FE7BFE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FE7BFE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9B01BC" w:rsidRPr="005E1184" w:rsidRDefault="009B01BC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9B01BC" w:rsidRDefault="009B01BC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9B01BC" w:rsidRDefault="009B01BC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9B01BC" w:rsidRPr="005E1184" w:rsidRDefault="009B01BC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9B01BC" w:rsidRDefault="009B01B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9B01BC" w:rsidRPr="002B5D42" w:rsidRDefault="009B01B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9B01BC">
        <w:rPr>
          <w:rFonts w:ascii="Times New Roman" w:hAnsi="Times New Roman"/>
        </w:rPr>
        <w:t>МУКМИН-КАРАТАЙСК</w:t>
      </w:r>
      <w:r>
        <w:rPr>
          <w:rFonts w:ascii="Times New Roman" w:hAnsi="Times New Roman"/>
        </w:rPr>
        <w:t xml:space="preserve">ОГО </w:t>
      </w:r>
      <w:r w:rsidRPr="00826E4A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</w:t>
      </w:r>
    </w:p>
    <w:p w:rsidR="009B01BC" w:rsidRDefault="009B01B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ЛЕНИНОГОРСКОГО МУНИЦИПАЛЬНОГО РАЙОНА</w:t>
      </w:r>
    </w:p>
    <w:p w:rsidR="00755B41" w:rsidRDefault="009B01B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  <w:r w:rsidR="00755B41">
        <w:rPr>
          <w:rFonts w:ascii="Times New Roman" w:hAnsi="Times New Roman"/>
        </w:rPr>
        <w:t>.</w:t>
      </w:r>
    </w:p>
    <w:p w:rsidR="009B01BC" w:rsidRDefault="00755B41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ВНЕСЕНИЕ ИЗМЕНЕНИЙ</w:t>
      </w:r>
      <w:r w:rsidR="009B01BC">
        <w:rPr>
          <w:rFonts w:ascii="Times New Roman" w:hAnsi="Times New Roman"/>
        </w:rPr>
        <w:t xml:space="preserve"> </w:t>
      </w:r>
    </w:p>
    <w:p w:rsidR="009B01BC" w:rsidRDefault="009B01BC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9B01BC" w:rsidRDefault="009B01BC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9B01BC" w:rsidRPr="00072875" w:rsidRDefault="009B01BC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9B01BC" w:rsidRDefault="009B01BC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9B01BC" w:rsidRPr="007A77F4" w:rsidRDefault="009B01BC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B01BC" w:rsidRPr="003506E6" w:rsidRDefault="009B01BC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9B01BC" w:rsidRPr="003506E6" w:rsidRDefault="009B01BC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9B01BC" w:rsidRPr="003506E6" w:rsidRDefault="009B01BC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Pr="005E1184" w:rsidRDefault="009B01BC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9B01BC" w:rsidRDefault="009B01BC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9B01BC" w:rsidRPr="00D83E77" w:rsidRDefault="009B01BC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9B01BC" w:rsidRPr="00D83E77" w:rsidRDefault="009B01BC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9B01BC" w:rsidRDefault="009B01BC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9B01BC" w:rsidRDefault="009B01BC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9B01BC" w:rsidRDefault="009B01BC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9B01BC" w:rsidRPr="00C821A9" w:rsidRDefault="009B01BC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2015 год</w:t>
      </w:r>
    </w:p>
    <w:p w:rsidR="009B01BC" w:rsidRDefault="009B01BC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9B01BC" w:rsidRPr="00480FF6" w:rsidRDefault="00FE7BFE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BFE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1pt;height:39.6pt;z-index:251656704;mso-width-percent:1050;mso-height-percent:900;mso-position-horizontal-relative:page;mso-position-vertical-relative:page;mso-width-percent:1050;mso-height-percent:90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9B01BC">
        <w:rPr>
          <w:rFonts w:ascii="Tahoma" w:hAnsi="Tahoma" w:cs="Tahoma"/>
          <w:b/>
          <w:sz w:val="26"/>
          <w:szCs w:val="26"/>
        </w:rPr>
        <w:br w:type="page"/>
      </w:r>
      <w:r w:rsidR="009B01BC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B01BC" w:rsidRDefault="009B01BC" w:rsidP="00DC1345">
      <w:pPr>
        <w:pStyle w:val="af9"/>
        <w:spacing w:before="0" w:line="240" w:lineRule="auto"/>
      </w:pPr>
    </w:p>
    <w:p w:rsidR="009B01BC" w:rsidRDefault="00FE7BFE" w:rsidP="00C307AF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r>
        <w:fldChar w:fldCharType="begin"/>
      </w:r>
      <w:r w:rsidR="009B01BC">
        <w:instrText xml:space="preserve"> TOC \o "1-3" \h \z \u </w:instrText>
      </w:r>
      <w:r>
        <w:fldChar w:fldCharType="separate"/>
      </w:r>
      <w:hyperlink w:anchor="_Toc446072875" w:history="1">
        <w:r w:rsidR="00C307AF">
          <w:rPr>
            <w:rStyle w:val="a7"/>
          </w:rPr>
          <w:t>1. ВВ</w:t>
        </w:r>
        <w:r w:rsidR="009B01BC" w:rsidRPr="00AC5B2A">
          <w:rPr>
            <w:rStyle w:val="a7"/>
          </w:rPr>
          <w:t>ЕДЕНИЕ</w:t>
        </w:r>
        <w:r w:rsidR="009B01BC">
          <w:rPr>
            <w:webHidden/>
          </w:rPr>
          <w:tab/>
        </w:r>
        <w:r>
          <w:rPr>
            <w:webHidden/>
          </w:rPr>
          <w:fldChar w:fldCharType="begin"/>
        </w:r>
        <w:r w:rsidR="009B01BC">
          <w:rPr>
            <w:webHidden/>
          </w:rPr>
          <w:instrText xml:space="preserve"> PAGEREF _Toc446072875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01B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B01BC" w:rsidRPr="00C307AF" w:rsidRDefault="00FE7BFE" w:rsidP="00C307AF">
      <w:pPr>
        <w:pStyle w:val="22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46072876" w:history="1">
        <w:r w:rsidR="009B01BC" w:rsidRPr="00C307AF">
          <w:rPr>
            <w:rStyle w:val="a7"/>
            <w:b w:val="0"/>
          </w:rPr>
          <w:t>1.1. Цели и задачи генерального плана</w:t>
        </w:r>
        <w:r w:rsidR="009B01BC" w:rsidRPr="00C307AF">
          <w:rPr>
            <w:webHidden/>
          </w:rPr>
          <w:tab/>
        </w:r>
        <w:r w:rsidRPr="00C307AF">
          <w:rPr>
            <w:webHidden/>
          </w:rPr>
          <w:fldChar w:fldCharType="begin"/>
        </w:r>
        <w:r w:rsidR="009B01BC" w:rsidRPr="00C307AF">
          <w:rPr>
            <w:webHidden/>
          </w:rPr>
          <w:instrText xml:space="preserve"> PAGEREF _Toc446072876 \h </w:instrText>
        </w:r>
        <w:r w:rsidRPr="00C307AF">
          <w:rPr>
            <w:webHidden/>
          </w:rPr>
        </w:r>
        <w:r w:rsidRPr="00C307AF">
          <w:rPr>
            <w:webHidden/>
          </w:rPr>
          <w:fldChar w:fldCharType="separate"/>
        </w:r>
        <w:r w:rsidR="009B01BC" w:rsidRPr="00C307AF">
          <w:rPr>
            <w:webHidden/>
          </w:rPr>
          <w:t>3</w:t>
        </w:r>
        <w:r w:rsidRPr="00C307AF">
          <w:rPr>
            <w:webHidden/>
          </w:rPr>
          <w:fldChar w:fldCharType="end"/>
        </w:r>
      </w:hyperlink>
    </w:p>
    <w:p w:rsidR="009B01BC" w:rsidRDefault="00FE7BFE" w:rsidP="00C307AF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46072877" w:history="1">
        <w:r w:rsidR="009B01BC" w:rsidRPr="00AC5B2A">
          <w:rPr>
            <w:rStyle w:val="a7"/>
          </w:rPr>
          <w:t>2. ПОЛОЖЕНИЯ О ТЕРРИТОРИАЛЬНОМ ПЛАНИРОВАНИИ</w:t>
        </w:r>
        <w:r w:rsidR="009B01BC">
          <w:rPr>
            <w:webHidden/>
          </w:rPr>
          <w:tab/>
        </w:r>
        <w:r>
          <w:rPr>
            <w:webHidden/>
          </w:rPr>
          <w:fldChar w:fldCharType="begin"/>
        </w:r>
        <w:r w:rsidR="009B01BC">
          <w:rPr>
            <w:webHidden/>
          </w:rPr>
          <w:instrText xml:space="preserve"> PAGEREF _Toc446072877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01B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B01BC" w:rsidRPr="00C307AF" w:rsidRDefault="00FE7BFE" w:rsidP="00C307AF">
      <w:pPr>
        <w:pStyle w:val="2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072878" w:history="1">
        <w:r w:rsidR="009B01BC" w:rsidRPr="00C307AF">
          <w:rPr>
            <w:rStyle w:val="a7"/>
            <w:b w:val="0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 w:rsidR="009B01BC" w:rsidRPr="00C307AF">
          <w:rPr>
            <w:b w:val="0"/>
            <w:webHidden/>
          </w:rPr>
          <w:tab/>
        </w:r>
        <w:r w:rsidRPr="00C307AF">
          <w:rPr>
            <w:b w:val="0"/>
            <w:webHidden/>
          </w:rPr>
          <w:fldChar w:fldCharType="begin"/>
        </w:r>
        <w:r w:rsidR="009B01BC" w:rsidRPr="00C307AF">
          <w:rPr>
            <w:b w:val="0"/>
            <w:webHidden/>
          </w:rPr>
          <w:instrText xml:space="preserve"> PAGEREF _Toc446072878 \h </w:instrText>
        </w:r>
        <w:r w:rsidRPr="00C307AF">
          <w:rPr>
            <w:b w:val="0"/>
            <w:webHidden/>
          </w:rPr>
        </w:r>
        <w:r w:rsidRPr="00C307AF">
          <w:rPr>
            <w:b w:val="0"/>
            <w:webHidden/>
          </w:rPr>
          <w:fldChar w:fldCharType="separate"/>
        </w:r>
        <w:r w:rsidR="009B01BC" w:rsidRPr="00C307AF">
          <w:rPr>
            <w:b w:val="0"/>
            <w:webHidden/>
          </w:rPr>
          <w:t>4</w:t>
        </w:r>
        <w:r w:rsidRPr="00C307AF">
          <w:rPr>
            <w:b w:val="0"/>
            <w:webHidden/>
          </w:rPr>
          <w:fldChar w:fldCharType="end"/>
        </w:r>
      </w:hyperlink>
    </w:p>
    <w:p w:rsidR="009B01BC" w:rsidRPr="00C307AF" w:rsidRDefault="00FE7BFE" w:rsidP="00C307AF">
      <w:pPr>
        <w:pStyle w:val="2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072879" w:history="1">
        <w:r w:rsidR="009B01BC" w:rsidRPr="00C307AF">
          <w:rPr>
            <w:rStyle w:val="a7"/>
            <w:b w:val="0"/>
          </w:rPr>
          <w:t>2.2. Функциональные зоны</w:t>
        </w:r>
        <w:r w:rsidR="009B01BC" w:rsidRPr="00C307AF">
          <w:rPr>
            <w:b w:val="0"/>
            <w:webHidden/>
          </w:rPr>
          <w:tab/>
        </w:r>
        <w:r w:rsidRPr="00C307AF">
          <w:rPr>
            <w:b w:val="0"/>
            <w:webHidden/>
          </w:rPr>
          <w:fldChar w:fldCharType="begin"/>
        </w:r>
        <w:r w:rsidR="009B01BC" w:rsidRPr="00C307AF">
          <w:rPr>
            <w:b w:val="0"/>
            <w:webHidden/>
          </w:rPr>
          <w:instrText xml:space="preserve"> PAGEREF _Toc446072879 \h </w:instrText>
        </w:r>
        <w:r w:rsidRPr="00C307AF">
          <w:rPr>
            <w:b w:val="0"/>
            <w:webHidden/>
          </w:rPr>
        </w:r>
        <w:r w:rsidRPr="00C307AF">
          <w:rPr>
            <w:b w:val="0"/>
            <w:webHidden/>
          </w:rPr>
          <w:fldChar w:fldCharType="separate"/>
        </w:r>
        <w:r w:rsidR="009B01BC" w:rsidRPr="00C307AF">
          <w:rPr>
            <w:b w:val="0"/>
            <w:webHidden/>
          </w:rPr>
          <w:t>5</w:t>
        </w:r>
        <w:r w:rsidRPr="00C307AF">
          <w:rPr>
            <w:b w:val="0"/>
            <w:webHidden/>
          </w:rPr>
          <w:fldChar w:fldCharType="end"/>
        </w:r>
      </w:hyperlink>
    </w:p>
    <w:p w:rsidR="009B01BC" w:rsidRPr="00C307AF" w:rsidRDefault="00FE7BFE" w:rsidP="00C307AF">
      <w:pPr>
        <w:pStyle w:val="2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072880" w:history="1">
        <w:r w:rsidR="009B01BC" w:rsidRPr="00C307AF">
          <w:rPr>
            <w:rStyle w:val="a7"/>
            <w:b w:val="0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 w:rsidR="009B01BC" w:rsidRPr="00C307AF">
          <w:rPr>
            <w:b w:val="0"/>
            <w:webHidden/>
          </w:rPr>
          <w:tab/>
        </w:r>
        <w:r w:rsidRPr="00C307AF">
          <w:rPr>
            <w:b w:val="0"/>
            <w:webHidden/>
          </w:rPr>
          <w:fldChar w:fldCharType="begin"/>
        </w:r>
        <w:r w:rsidR="009B01BC" w:rsidRPr="00C307AF">
          <w:rPr>
            <w:b w:val="0"/>
            <w:webHidden/>
          </w:rPr>
          <w:instrText xml:space="preserve"> PAGEREF _Toc446072880 \h </w:instrText>
        </w:r>
        <w:r w:rsidRPr="00C307AF">
          <w:rPr>
            <w:b w:val="0"/>
            <w:webHidden/>
          </w:rPr>
        </w:r>
        <w:r w:rsidRPr="00C307AF">
          <w:rPr>
            <w:b w:val="0"/>
            <w:webHidden/>
          </w:rPr>
          <w:fldChar w:fldCharType="separate"/>
        </w:r>
        <w:r w:rsidR="009B01BC" w:rsidRPr="00C307AF">
          <w:rPr>
            <w:b w:val="0"/>
            <w:webHidden/>
          </w:rPr>
          <w:t>6</w:t>
        </w:r>
        <w:r w:rsidRPr="00C307AF">
          <w:rPr>
            <w:b w:val="0"/>
            <w:webHidden/>
          </w:rPr>
          <w:fldChar w:fldCharType="end"/>
        </w:r>
      </w:hyperlink>
    </w:p>
    <w:p w:rsidR="009B01BC" w:rsidRPr="00C307AF" w:rsidRDefault="00FE7BFE" w:rsidP="00C307AF">
      <w:pPr>
        <w:pStyle w:val="2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072881" w:history="1">
        <w:r w:rsidR="009B01BC" w:rsidRPr="00C307AF">
          <w:rPr>
            <w:rStyle w:val="a7"/>
            <w:b w:val="0"/>
          </w:rPr>
          <w:t>2.4. Изменение площадей земель различных категорий</w:t>
        </w:r>
        <w:r w:rsidR="009B01BC" w:rsidRPr="00C307AF">
          <w:rPr>
            <w:b w:val="0"/>
            <w:webHidden/>
          </w:rPr>
          <w:tab/>
        </w:r>
        <w:r w:rsidRPr="00C307AF">
          <w:rPr>
            <w:b w:val="0"/>
            <w:webHidden/>
          </w:rPr>
          <w:fldChar w:fldCharType="begin"/>
        </w:r>
        <w:r w:rsidR="009B01BC" w:rsidRPr="00C307AF">
          <w:rPr>
            <w:b w:val="0"/>
            <w:webHidden/>
          </w:rPr>
          <w:instrText xml:space="preserve"> PAGEREF _Toc446072881 \h </w:instrText>
        </w:r>
        <w:r w:rsidRPr="00C307AF">
          <w:rPr>
            <w:b w:val="0"/>
            <w:webHidden/>
          </w:rPr>
        </w:r>
        <w:r w:rsidRPr="00C307AF">
          <w:rPr>
            <w:b w:val="0"/>
            <w:webHidden/>
          </w:rPr>
          <w:fldChar w:fldCharType="separate"/>
        </w:r>
        <w:r w:rsidR="009B01BC" w:rsidRPr="00C307AF">
          <w:rPr>
            <w:b w:val="0"/>
            <w:webHidden/>
          </w:rPr>
          <w:t>6</w:t>
        </w:r>
        <w:r w:rsidRPr="00C307AF">
          <w:rPr>
            <w:b w:val="0"/>
            <w:webHidden/>
          </w:rPr>
          <w:fldChar w:fldCharType="end"/>
        </w:r>
      </w:hyperlink>
    </w:p>
    <w:p w:rsidR="009B01BC" w:rsidRPr="00C307AF" w:rsidRDefault="00FE7BFE" w:rsidP="00C307AF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hyperlink w:anchor="_Toc446072882" w:history="1">
        <w:r w:rsidR="009B01BC" w:rsidRPr="00C307AF">
          <w:rPr>
            <w:rStyle w:val="a7"/>
          </w:rPr>
          <w:t>3. ГРАНИЦЫ НАСЕЛЕННЫХ ПУНКТОВ</w:t>
        </w:r>
        <w:r w:rsidR="009B01BC" w:rsidRPr="00C307AF">
          <w:rPr>
            <w:webHidden/>
          </w:rPr>
          <w:tab/>
        </w:r>
        <w:r w:rsidRPr="00C307AF">
          <w:rPr>
            <w:webHidden/>
          </w:rPr>
          <w:fldChar w:fldCharType="begin"/>
        </w:r>
        <w:r w:rsidR="009B01BC" w:rsidRPr="00C307AF">
          <w:rPr>
            <w:webHidden/>
          </w:rPr>
          <w:instrText xml:space="preserve"> PAGEREF _Toc446072882 \h </w:instrText>
        </w:r>
        <w:r w:rsidRPr="00C307AF">
          <w:rPr>
            <w:webHidden/>
          </w:rPr>
        </w:r>
        <w:r w:rsidRPr="00C307AF">
          <w:rPr>
            <w:webHidden/>
          </w:rPr>
          <w:fldChar w:fldCharType="separate"/>
        </w:r>
        <w:r w:rsidR="009B01BC" w:rsidRPr="00C307AF">
          <w:rPr>
            <w:webHidden/>
          </w:rPr>
          <w:t>7</w:t>
        </w:r>
        <w:r w:rsidRPr="00C307AF">
          <w:rPr>
            <w:webHidden/>
          </w:rPr>
          <w:fldChar w:fldCharType="end"/>
        </w:r>
      </w:hyperlink>
    </w:p>
    <w:p w:rsidR="009B01BC" w:rsidRDefault="00FE7BFE" w:rsidP="00C307AF">
      <w:pPr>
        <w:pStyle w:val="12"/>
      </w:pPr>
      <w:r>
        <w:fldChar w:fldCharType="end"/>
      </w: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AD39A0" w:rsidRDefault="009B01BC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9B01BC" w:rsidRPr="00480FF6" w:rsidRDefault="009B01BC" w:rsidP="000F4E35">
      <w:pPr>
        <w:pStyle w:val="14"/>
      </w:pPr>
      <w:bookmarkStart w:id="0" w:name="_Toc446072875"/>
      <w:r>
        <w:lastRenderedPageBreak/>
        <w:t xml:space="preserve">1. </w:t>
      </w:r>
      <w:r w:rsidRPr="00D36DB3">
        <w:t>ВвЕДЕНИЕ</w:t>
      </w:r>
      <w:bookmarkEnd w:id="0"/>
    </w:p>
    <w:p w:rsidR="009B01BC" w:rsidRDefault="009B01BC" w:rsidP="009515C8">
      <w:pPr>
        <w:pStyle w:val="52"/>
      </w:pPr>
      <w:r w:rsidRPr="00510996">
        <w:t xml:space="preserve">Проект </w:t>
      </w:r>
      <w:r>
        <w:t>внесения изменений в Г</w:t>
      </w:r>
      <w:r w:rsidRPr="00510996">
        <w:t>енеральн</w:t>
      </w:r>
      <w:r>
        <w:t>ый план</w:t>
      </w:r>
      <w:r w:rsidRPr="00510996">
        <w:t xml:space="preserve"> </w:t>
      </w:r>
      <w:r>
        <w:rPr>
          <w:color w:val="000000"/>
        </w:rPr>
        <w:t>Мукмин-Каратайск</w:t>
      </w:r>
      <w:r>
        <w:t xml:space="preserve">ого </w:t>
      </w:r>
      <w:r w:rsidRPr="00510996">
        <w:t>сельского посел</w:t>
      </w:r>
      <w:r>
        <w:t xml:space="preserve">ения </w:t>
      </w:r>
      <w:r>
        <w:rPr>
          <w:color w:val="000000"/>
        </w:rPr>
        <w:t>Лениногорск</w:t>
      </w:r>
      <w:r>
        <w:t xml:space="preserve">ого </w:t>
      </w:r>
      <w:r w:rsidRPr="00510996">
        <w:t>муниципального района Республики Татарстан разработан в с</w:t>
      </w:r>
      <w:bookmarkStart w:id="1" w:name="_GoBack"/>
      <w:bookmarkEnd w:id="1"/>
      <w:r w:rsidRPr="00510996">
        <w:t xml:space="preserve">оответствии </w:t>
      </w:r>
      <w:r w:rsidRPr="00E324F0">
        <w:t xml:space="preserve">с </w:t>
      </w:r>
      <w:r>
        <w:t xml:space="preserve">Постановлением Руководителя Исполнительного комитета </w:t>
      </w:r>
      <w:r>
        <w:rPr>
          <w:color w:val="000000"/>
        </w:rPr>
        <w:t>Мукмин-Каратайск</w:t>
      </w:r>
      <w:r>
        <w:t>ого</w:t>
      </w:r>
      <w:r w:rsidRPr="00EF4767">
        <w:t xml:space="preserve"> сельского поселения</w:t>
      </w:r>
      <w:r>
        <w:t xml:space="preserve"> «О внесении изменений в Генеральный план </w:t>
      </w:r>
      <w:r>
        <w:rPr>
          <w:color w:val="000000"/>
        </w:rPr>
        <w:t>Мукмин-Каратайск</w:t>
      </w:r>
      <w:r>
        <w:t>ого</w:t>
      </w:r>
      <w:r w:rsidRPr="00524827">
        <w:t xml:space="preserve"> сельского поселения </w:t>
      </w:r>
      <w:r>
        <w:rPr>
          <w:color w:val="000000"/>
        </w:rPr>
        <w:t>Лениногорск</w:t>
      </w:r>
      <w:r>
        <w:t>ого</w:t>
      </w:r>
      <w:r w:rsidRPr="00524827">
        <w:t xml:space="preserve"> муниципального района Республики Татарстан</w:t>
      </w:r>
      <w:r>
        <w:t>» № 851 от 15.10.2015 г.</w:t>
      </w:r>
    </w:p>
    <w:p w:rsidR="009B01BC" w:rsidRDefault="009B01BC" w:rsidP="009515C8">
      <w:pPr>
        <w:pStyle w:val="52"/>
      </w:pPr>
      <w:r w:rsidRPr="00EF4767">
        <w:t xml:space="preserve">Настоящим проектом вносятся изменения в Генеральный план </w:t>
      </w:r>
      <w:r>
        <w:rPr>
          <w:color w:val="000000"/>
        </w:rPr>
        <w:t>Мукмин-Каратайск</w:t>
      </w:r>
      <w:r>
        <w:t>ого</w:t>
      </w:r>
      <w:r w:rsidRPr="00EF4767">
        <w:t xml:space="preserve"> сельского поселения,  утвержденный Решением Совета </w:t>
      </w:r>
      <w:r>
        <w:rPr>
          <w:color w:val="000000"/>
        </w:rPr>
        <w:t>Мукмин-Каратайск</w:t>
      </w:r>
      <w:r>
        <w:t>ого</w:t>
      </w:r>
      <w:r w:rsidRPr="00EF4767">
        <w:t xml:space="preserve"> сельского поселения </w:t>
      </w:r>
      <w:r>
        <w:rPr>
          <w:color w:val="000000"/>
        </w:rPr>
        <w:t>Лениногорск</w:t>
      </w:r>
      <w:r>
        <w:t>ого</w:t>
      </w:r>
      <w:r w:rsidRPr="00524827">
        <w:t xml:space="preserve"> </w:t>
      </w:r>
      <w:r w:rsidRPr="00EF4767">
        <w:t xml:space="preserve"> муниципального района Республики Татарстан </w:t>
      </w:r>
      <w:r>
        <w:t>№ 14 от 10.08.2013 г.</w:t>
      </w:r>
      <w:r w:rsidRPr="00B30645">
        <w:rPr>
          <w:lang w:eastAsia="ru-RU"/>
        </w:rPr>
        <w:t xml:space="preserve"> Материалы</w:t>
      </w:r>
      <w:r>
        <w:rPr>
          <w:lang w:eastAsia="ru-RU"/>
        </w:rPr>
        <w:t xml:space="preserve"> генерального плана излагаются в новой редакции.</w:t>
      </w:r>
    </w:p>
    <w:p w:rsidR="009B01BC" w:rsidRDefault="009B01BC" w:rsidP="00DC1345">
      <w:pPr>
        <w:pStyle w:val="a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Pr="002D4050">
        <w:rPr>
          <w:rFonts w:ascii="Times New Roman" w:hAnsi="Times New Roman"/>
        </w:rPr>
        <w:t xml:space="preserve">подготовлен на расчетный срок до 2035 г., </w:t>
      </w:r>
      <w:r>
        <w:rPr>
          <w:rFonts w:ascii="Times New Roman" w:hAnsi="Times New Roman"/>
        </w:rPr>
        <w:t>этапы</w:t>
      </w:r>
      <w:r w:rsidRPr="002D4050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не установлены.</w:t>
      </w:r>
    </w:p>
    <w:p w:rsidR="009B01BC" w:rsidRDefault="009B01BC" w:rsidP="00DC1345">
      <w:pPr>
        <w:pStyle w:val="a2"/>
        <w:spacing w:line="240" w:lineRule="auto"/>
        <w:rPr>
          <w:rFonts w:ascii="Times New Roman" w:hAnsi="Times New Roman"/>
        </w:rPr>
      </w:pPr>
    </w:p>
    <w:p w:rsidR="009B01BC" w:rsidRPr="00544C9C" w:rsidRDefault="009B01BC" w:rsidP="000F4E35">
      <w:pPr>
        <w:pStyle w:val="28"/>
      </w:pPr>
      <w:bookmarkStart w:id="2" w:name="_Toc446072876"/>
      <w:r>
        <w:t>1</w:t>
      </w:r>
      <w:r w:rsidRPr="00544C9C">
        <w:t xml:space="preserve">.1. </w:t>
      </w:r>
      <w:r>
        <w:t>Цели и задачи генерального плана</w:t>
      </w:r>
      <w:bookmarkEnd w:id="2"/>
    </w:p>
    <w:p w:rsidR="009B01BC" w:rsidRDefault="009B01BC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B01BC" w:rsidRPr="00DC1345" w:rsidRDefault="009B01BC" w:rsidP="009515C8">
      <w:pPr>
        <w:pStyle w:val="52"/>
        <w:sectPr w:rsidR="009B01BC" w:rsidRPr="00DC1345" w:rsidSect="008F03CC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p w:rsidR="009B01BC" w:rsidRDefault="009B01BC" w:rsidP="009515C8">
      <w:pPr>
        <w:pStyle w:val="52"/>
      </w:pPr>
      <w:r>
        <w:lastRenderedPageBreak/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9B01BC" w:rsidRPr="005A16AD" w:rsidRDefault="009B01BC" w:rsidP="009515C8">
      <w:pPr>
        <w:pStyle w:val="52"/>
      </w:pPr>
      <w:r>
        <w:t xml:space="preserve">‒ </w:t>
      </w:r>
      <w:r w:rsidRPr="005A16AD">
        <w:t>обеспечение устойчивого развития сельского поселения;</w:t>
      </w:r>
    </w:p>
    <w:p w:rsidR="009B01BC" w:rsidRPr="005A16AD" w:rsidRDefault="009B01BC" w:rsidP="009515C8">
      <w:pPr>
        <w:pStyle w:val="52"/>
      </w:pPr>
      <w:r>
        <w:t xml:space="preserve">‒ </w:t>
      </w:r>
      <w:r w:rsidRPr="005A16AD">
        <w:t>определение направления его градостроительного развития;</w:t>
      </w:r>
    </w:p>
    <w:p w:rsidR="009B01BC" w:rsidRPr="005A16AD" w:rsidRDefault="009B01BC" w:rsidP="009515C8">
      <w:pPr>
        <w:pStyle w:val="52"/>
      </w:pPr>
      <w:r>
        <w:t xml:space="preserve">‒ </w:t>
      </w:r>
      <w:r w:rsidRPr="005A16AD">
        <w:t>обеспечение сельского поселения градостроительной документацией местного уровня.</w:t>
      </w:r>
    </w:p>
    <w:p w:rsidR="009B01BC" w:rsidRDefault="009B01BC" w:rsidP="009515C8">
      <w:pPr>
        <w:pStyle w:val="52"/>
      </w:pPr>
    </w:p>
    <w:p w:rsidR="009B01BC" w:rsidRPr="002B50A5" w:rsidRDefault="009B01BC" w:rsidP="009515C8">
      <w:pPr>
        <w:pStyle w:val="52"/>
      </w:pPr>
      <w:r w:rsidRPr="00803C9E">
        <w:t>Для достижения указанн</w:t>
      </w:r>
      <w:r>
        <w:t>ых</w:t>
      </w:r>
      <w:r w:rsidRPr="00803C9E">
        <w:t xml:space="preserve"> </w:t>
      </w:r>
      <w:r w:rsidRPr="002B50A5">
        <w:t>целей требуется выполнение следующих задач:</w:t>
      </w:r>
    </w:p>
    <w:p w:rsidR="009B01BC" w:rsidRPr="002B50A5" w:rsidRDefault="009B01BC" w:rsidP="009515C8">
      <w:pPr>
        <w:pStyle w:val="52"/>
      </w:pPr>
      <w:r w:rsidRPr="002B50A5">
        <w:t>‒ комплексная оценка территории сельского поселения;</w:t>
      </w:r>
    </w:p>
    <w:p w:rsidR="009B01BC" w:rsidRPr="002B50A5" w:rsidRDefault="009B01BC" w:rsidP="009515C8">
      <w:pPr>
        <w:pStyle w:val="52"/>
      </w:pPr>
      <w:r w:rsidRPr="002B50A5">
        <w:t>‒ корректировка границ населенных пунктов;</w:t>
      </w:r>
    </w:p>
    <w:p w:rsidR="009B01BC" w:rsidRDefault="009B01BC" w:rsidP="009515C8">
      <w:pPr>
        <w:pStyle w:val="52"/>
      </w:pPr>
      <w:r w:rsidRPr="002B50A5">
        <w:t>‒ корректировка функционального зонирования территории поселения, установление параметров функциональных зон;</w:t>
      </w:r>
    </w:p>
    <w:p w:rsidR="009B01BC" w:rsidRPr="002B50A5" w:rsidRDefault="009B01BC" w:rsidP="009515C8">
      <w:pPr>
        <w:pStyle w:val="52"/>
      </w:pPr>
      <w:r w:rsidRPr="002B50A5">
        <w:t>‒ определение территорий для возможного  жилищного строительства;</w:t>
      </w:r>
    </w:p>
    <w:p w:rsidR="009B01BC" w:rsidRPr="002B50A5" w:rsidRDefault="009B01BC" w:rsidP="009515C8">
      <w:pPr>
        <w:pStyle w:val="52"/>
      </w:pPr>
      <w:r w:rsidRPr="002B50A5">
        <w:t>‒ развитие сферы обслуживания населения.</w:t>
      </w:r>
    </w:p>
    <w:p w:rsidR="009B01BC" w:rsidRDefault="009B01BC" w:rsidP="009515C8">
      <w:pPr>
        <w:pStyle w:val="52"/>
        <w:rPr>
          <w:highlight w:val="cyan"/>
        </w:rPr>
      </w:pPr>
    </w:p>
    <w:p w:rsidR="009B01BC" w:rsidRPr="00D46F81" w:rsidRDefault="009B01BC" w:rsidP="009515C8">
      <w:pPr>
        <w:pStyle w:val="52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>
        <w:rPr>
          <w:color w:val="000000"/>
        </w:rPr>
        <w:t>Мукмин-Каратайск</w:t>
      </w:r>
      <w:r>
        <w:t>ого</w:t>
      </w:r>
      <w:r w:rsidRPr="00D46F81">
        <w:t xml:space="preserve"> сельского поселения и </w:t>
      </w:r>
      <w:r>
        <w:rPr>
          <w:color w:val="000000"/>
        </w:rPr>
        <w:t>Лениногорск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9B01BC" w:rsidRPr="006A12A6" w:rsidRDefault="009B01BC" w:rsidP="009515C8">
      <w:pPr>
        <w:pStyle w:val="52"/>
        <w:rPr>
          <w:sz w:val="22"/>
          <w:szCs w:val="22"/>
        </w:rPr>
      </w:pPr>
    </w:p>
    <w:p w:rsidR="009B01BC" w:rsidRDefault="009B01BC" w:rsidP="000E58D8">
      <w:pPr>
        <w:pStyle w:val="14"/>
      </w:pPr>
      <w:bookmarkStart w:id="3" w:name="_Toc446072877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9B01BC" w:rsidRPr="00544C9C" w:rsidRDefault="009B01BC" w:rsidP="000E58D8">
      <w:pPr>
        <w:pStyle w:val="28"/>
      </w:pPr>
      <w:bookmarkStart w:id="4" w:name="_Toc446072878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9B01BC" w:rsidRDefault="009B01BC" w:rsidP="00BF263E">
      <w:pPr>
        <w:pStyle w:val="41"/>
      </w:pPr>
    </w:p>
    <w:p w:rsidR="009B01BC" w:rsidRPr="00613910" w:rsidRDefault="009B01BC" w:rsidP="00BF263E">
      <w:pPr>
        <w:pStyle w:val="41"/>
      </w:pPr>
      <w:r>
        <w:t xml:space="preserve">Таблица </w:t>
      </w:r>
      <w:r>
        <w:rPr>
          <w:noProof/>
        </w:rPr>
        <w:t>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639"/>
        <w:gridCol w:w="1300"/>
        <w:gridCol w:w="2326"/>
        <w:gridCol w:w="1815"/>
        <w:gridCol w:w="1879"/>
        <w:gridCol w:w="1932"/>
      </w:tblGrid>
      <w:tr w:rsidR="009B01BC" w:rsidRPr="009B01BC" w:rsidTr="005561D8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5561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01BC">
              <w:rPr>
                <w:rFonts w:ascii="Times New Roman" w:hAnsi="Times New Roman"/>
                <w:b/>
                <w:bCs/>
                <w:sz w:val="22"/>
                <w:szCs w:val="22"/>
              </w:rPr>
              <w:t>№ п</w:t>
            </w:r>
            <w:r w:rsidRPr="009B01B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9B01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6D24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01BC">
              <w:rPr>
                <w:rFonts w:ascii="Times New Roman" w:hAnsi="Times New Roman"/>
                <w:b/>
                <w:bCs/>
                <w:sz w:val="22"/>
                <w:szCs w:val="22"/>
              </w:rPr>
              <w:t>№ на карте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6D24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01BC">
              <w:rPr>
                <w:rFonts w:ascii="Times New Roman" w:hAnsi="Times New Roman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6D24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01BC">
              <w:rPr>
                <w:rFonts w:ascii="Times New Roman" w:hAnsi="Times New Roman"/>
                <w:b/>
                <w:bCs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6D24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01B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6D24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01BC">
              <w:rPr>
                <w:rFonts w:ascii="Times New Roman" w:hAnsi="Times New Roman"/>
                <w:b/>
                <w:bCs/>
                <w:sz w:val="22"/>
                <w:szCs w:val="22"/>
              </w:rPr>
              <w:t>Местоположение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6D24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01BC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Функциональная зона</w:t>
            </w:r>
          </w:p>
        </w:tc>
      </w:tr>
      <w:tr w:rsidR="009B01BC" w:rsidRPr="009B01BC" w:rsidTr="002A689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556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01BC">
              <w:rPr>
                <w:rFonts w:ascii="Times New Roman" w:hAnsi="Times New Roman"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9B01BC" w:rsidRPr="009B01BC" w:rsidTr="002A689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5561D8">
            <w:pPr>
              <w:rPr>
                <w:rFonts w:ascii="Times New Roman" w:hAnsi="Times New Roman"/>
                <w:sz w:val="22"/>
                <w:szCs w:val="22"/>
              </w:rPr>
            </w:pPr>
            <w:r w:rsidRPr="009B01BC">
              <w:rPr>
                <w:rFonts w:ascii="Times New Roman" w:hAnsi="Times New Roman"/>
                <w:sz w:val="22"/>
                <w:szCs w:val="22"/>
              </w:rPr>
              <w:t>размещение объектов не предусматривается</w:t>
            </w:r>
          </w:p>
        </w:tc>
      </w:tr>
      <w:tr w:rsidR="009B01BC" w:rsidRPr="009B01BC" w:rsidTr="002A689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556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01BC">
              <w:rPr>
                <w:rFonts w:ascii="Times New Roman" w:hAnsi="Times New Roman"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9B01BC" w:rsidRPr="009B01BC" w:rsidTr="005561D8">
        <w:trPr>
          <w:trHeight w:val="6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1BC" w:rsidRPr="009B01BC" w:rsidRDefault="009B01BC" w:rsidP="005561D8">
            <w:pPr>
              <w:rPr>
                <w:sz w:val="22"/>
                <w:szCs w:val="22"/>
              </w:rPr>
            </w:pPr>
            <w:r w:rsidRPr="009B01BC">
              <w:rPr>
                <w:rFonts w:ascii="Times New Roman" w:hAnsi="Times New Roman"/>
                <w:sz w:val="22"/>
                <w:szCs w:val="22"/>
              </w:rPr>
              <w:t>размещение объектов не предусматривается</w:t>
            </w:r>
          </w:p>
        </w:tc>
      </w:tr>
      <w:tr w:rsidR="009B01BC" w:rsidRPr="009B01BC" w:rsidTr="002A689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556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01BC">
              <w:rPr>
                <w:rFonts w:ascii="Times New Roman" w:hAnsi="Times New Roman"/>
                <w:sz w:val="22"/>
                <w:szCs w:val="22"/>
              </w:rPr>
              <w:t>Объекты регионального значения</w:t>
            </w:r>
          </w:p>
        </w:tc>
      </w:tr>
      <w:tr w:rsidR="009B01BC" w:rsidRPr="009B01BC" w:rsidTr="00B730AF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1BC" w:rsidRPr="009B01BC" w:rsidRDefault="009B01BC" w:rsidP="005561D8">
            <w:pPr>
              <w:rPr>
                <w:sz w:val="22"/>
                <w:szCs w:val="22"/>
              </w:rPr>
            </w:pPr>
            <w:r w:rsidRPr="009B01BC">
              <w:rPr>
                <w:rFonts w:ascii="Times New Roman" w:hAnsi="Times New Roman"/>
                <w:sz w:val="22"/>
                <w:szCs w:val="22"/>
              </w:rPr>
              <w:t>размещение объектов не предусматривается</w:t>
            </w:r>
          </w:p>
        </w:tc>
      </w:tr>
      <w:tr w:rsidR="009B01BC" w:rsidRPr="009B01BC" w:rsidTr="002A689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B01BC" w:rsidRDefault="009B01BC" w:rsidP="00556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01BC">
              <w:rPr>
                <w:rFonts w:ascii="Times New Roman" w:hAnsi="Times New Roman"/>
                <w:sz w:val="22"/>
                <w:szCs w:val="22"/>
              </w:rPr>
              <w:t>Объекты федерального значения</w:t>
            </w:r>
          </w:p>
        </w:tc>
      </w:tr>
    </w:tbl>
    <w:p w:rsidR="009B01BC" w:rsidRPr="006D24FD" w:rsidRDefault="009B01BC" w:rsidP="005561D8">
      <w:pPr>
        <w:rPr>
          <w:rFonts w:ascii="Times New Roman" w:hAnsi="Times New Roman"/>
        </w:rPr>
      </w:pPr>
    </w:p>
    <w:p w:rsidR="009B01BC" w:rsidRPr="006D24FD" w:rsidRDefault="009B01BC" w:rsidP="006D24FD">
      <w:pPr>
        <w:rPr>
          <w:rFonts w:ascii="Times New Roman" w:hAnsi="Times New Roman"/>
        </w:rPr>
      </w:pPr>
    </w:p>
    <w:p w:rsidR="009B01BC" w:rsidRDefault="009B01BC" w:rsidP="007E18AD">
      <w:pPr>
        <w:pStyle w:val="20"/>
      </w:pPr>
    </w:p>
    <w:p w:rsidR="009B01BC" w:rsidRDefault="009B01BC" w:rsidP="007E18AD">
      <w:pPr>
        <w:pStyle w:val="20"/>
      </w:pPr>
    </w:p>
    <w:p w:rsidR="009B01BC" w:rsidRDefault="009B01BC" w:rsidP="004542B3">
      <w:pPr>
        <w:pStyle w:val="a2"/>
        <w:rPr>
          <w:lang w:eastAsia="ru-RU"/>
        </w:rPr>
      </w:pPr>
    </w:p>
    <w:p w:rsidR="009B01BC" w:rsidRPr="004542B3" w:rsidRDefault="009B01BC" w:rsidP="004542B3">
      <w:pPr>
        <w:pStyle w:val="a2"/>
        <w:rPr>
          <w:lang w:eastAsia="ru-RU"/>
        </w:rPr>
      </w:pPr>
    </w:p>
    <w:p w:rsidR="009B01BC" w:rsidRPr="006A12A6" w:rsidRDefault="009B01BC" w:rsidP="000E58D8">
      <w:pPr>
        <w:pStyle w:val="28"/>
      </w:pPr>
      <w:r>
        <w:br w:type="page"/>
      </w:r>
      <w:bookmarkStart w:id="5" w:name="_Toc446072879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9B01BC" w:rsidRDefault="009B01BC" w:rsidP="00BF263E">
      <w:pPr>
        <w:pStyle w:val="41"/>
      </w:pPr>
    </w:p>
    <w:p w:rsidR="009B01BC" w:rsidRPr="00613910" w:rsidRDefault="009B01BC" w:rsidP="00BF263E">
      <w:pPr>
        <w:pStyle w:val="41"/>
      </w:pPr>
      <w:r>
        <w:t xml:space="preserve">Таблица </w:t>
      </w:r>
      <w:r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183"/>
        <w:gridCol w:w="4111"/>
        <w:gridCol w:w="2468"/>
        <w:gridCol w:w="1558"/>
      </w:tblGrid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461E">
              <w:rPr>
                <w:rFonts w:ascii="Times New Roman" w:hAnsi="Times New Roman"/>
                <w:b/>
                <w:bCs/>
              </w:rPr>
              <w:t>Наименование зоны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461E">
              <w:rPr>
                <w:rFonts w:ascii="Times New Roman" w:hAnsi="Times New Roman"/>
                <w:b/>
                <w:bCs/>
              </w:rPr>
              <w:t>Функциональное назначение зоны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461E">
              <w:rPr>
                <w:rFonts w:ascii="Times New Roman" w:hAnsi="Times New Roman"/>
                <w:b/>
                <w:bCs/>
              </w:rPr>
              <w:t>Параметры зоны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461E">
              <w:rPr>
                <w:rFonts w:ascii="Times New Roman" w:hAnsi="Times New Roman"/>
                <w:b/>
                <w:bCs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индивидуальная и многоквартирная жилая застройка; объекты социального, общественного и делового назначения на территории жилой застройки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предельное количество этажей основного строения: 4 (включая мансардный); коэффициент застройки: до 0,4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2.0; 12.0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промышленные объекты и объекты сельскохозяйственного производства IV и V классов опасности; промышленные объекты и объекты сельскохозяйственного производства иных классов опасности при условии использования передовых технологических решений при производстве и разработки проекта санитарно-защитной зоны; объекты добычи полезных ископаемых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коэффициент застройки: до 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1.7 - 1.18; 6.1 - 6.6; 6.9; 10.1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коммунально-складская зона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производственные базы и склады; объекты обеспечения сельского хозяйства на обособленной территории; объекты коммунального обслуживания; объекты хранения и обслуживания автотранспорта на обособленной территории; мусороперерабатывающие предприятия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коэффициент застройки: до 0,6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1.14 - 1.15; 1.18; 3.1; 6.9; 10.1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зона объектов инженерной инфраструктуры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объекты электро-, газо-, тепло-, водоснабжения, водоотведения населенных пунктов, объекты связи на обособленной территории; объекты обслуживания магистральных трубопроводов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3.1; 6.7 - 6.8; 7.5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зона специального назначения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кладбища; скотомогильники; объекты захоронения твердых бытовых отходов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3.1; 12.1 - 12.2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зона объектов транспорта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автомобильные дороги с твердым покрытием; автомобильные заправочные станции; объекты хранения и обслуживания автотранспорта на автомобильных дорогах; вокзалы и станции автомобильного транспорта; железные дороги и железнодорожные станции; причалы, пристани, речные вокзалы; аэропорты, аэродромы и взлетно-посадочные полосы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4.9; 5.4; 7.1 - 7.4; 12.0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зона озеленения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самосевные зеленые насаждения; озеленение общего пользования; плоскостные сооружения; пляжи, набережные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минимальный уровень озелененности: 65 %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12.0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зона лесов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леса; автомобильные дороги с переходным покрытием, без покрытия на территории лесов; лесные дороги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10.0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зона сельскохозяйственных угодий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сельскохозяйственные угодья; летние лагеря для скота; лесополосы и иная растительность; автомобильные дороги с переходным покрытием, без покрытия на территории сельскохозяйственных угодий; полевые дороги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1.1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lastRenderedPageBreak/>
              <w:t>зона водных объектов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поверхностные водные объекты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11.0</w:t>
            </w:r>
          </w:p>
        </w:tc>
      </w:tr>
      <w:tr w:rsidR="009B01BC" w:rsidRPr="0072461E" w:rsidTr="009B01BC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зона запаса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нарушенные земли (отвалы, овраги, выемки); пойменные и заболоченные территории; иные территории, освоение которых затруднено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72461E" w:rsidRDefault="009B01BC" w:rsidP="00714EA8">
            <w:pPr>
              <w:rPr>
                <w:rFonts w:ascii="Times New Roman" w:hAnsi="Times New Roman"/>
              </w:rPr>
            </w:pPr>
            <w:r w:rsidRPr="0072461E">
              <w:rPr>
                <w:rFonts w:ascii="Times New Roman" w:hAnsi="Times New Roman"/>
              </w:rPr>
              <w:t>12.3</w:t>
            </w:r>
          </w:p>
        </w:tc>
      </w:tr>
    </w:tbl>
    <w:p w:rsidR="00CA7FD1" w:rsidRDefault="00CA7FD1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01BC" w:rsidRDefault="009B01BC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</w:p>
    <w:p w:rsidR="009B01BC" w:rsidRDefault="009B01BC" w:rsidP="000E58D8">
      <w:pPr>
        <w:pStyle w:val="52"/>
      </w:pPr>
    </w:p>
    <w:p w:rsidR="009B01BC" w:rsidRPr="006A12A6" w:rsidRDefault="009B01BC" w:rsidP="000E58D8">
      <w:pPr>
        <w:pStyle w:val="28"/>
      </w:pPr>
      <w:bookmarkStart w:id="6" w:name="_Toc446072880"/>
      <w:r w:rsidRPr="00544C9C">
        <w:t>2.</w:t>
      </w:r>
      <w:r>
        <w:t>3</w:t>
      </w:r>
      <w:r w:rsidRPr="00544C9C">
        <w:t xml:space="preserve">. </w:t>
      </w:r>
      <w:r>
        <w:t>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6"/>
    </w:p>
    <w:p w:rsidR="009B01BC" w:rsidRDefault="009B01BC" w:rsidP="004459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1BC" w:rsidRPr="00F36B1A" w:rsidRDefault="009B01BC" w:rsidP="0065323F">
      <w:pPr>
        <w:pStyle w:val="52"/>
      </w:pPr>
      <w:r>
        <w:t>Установление</w:t>
      </w:r>
      <w:r w:rsidRPr="00F36B1A">
        <w:t xml:space="preserve"> </w:t>
      </w:r>
      <w:r>
        <w:t xml:space="preserve">границ </w:t>
      </w:r>
      <w:r w:rsidRPr="00F36B1A">
        <w:t>зон с особыми условиями использования территории в связи с размещением планируемых объектов не требуется.</w:t>
      </w:r>
    </w:p>
    <w:p w:rsidR="009B01BC" w:rsidRPr="007542B9" w:rsidRDefault="009B01BC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9B01BC" w:rsidRPr="00D36DB3" w:rsidRDefault="009B01BC" w:rsidP="002B50A5">
      <w:pPr>
        <w:pStyle w:val="28"/>
      </w:pPr>
      <w:bookmarkStart w:id="7" w:name="_Toc446072881"/>
      <w:r w:rsidRPr="00D36DB3">
        <w:t>2.4. Изменение площадей земель различных категорий</w:t>
      </w:r>
      <w:bookmarkEnd w:id="7"/>
    </w:p>
    <w:p w:rsidR="009B01BC" w:rsidRDefault="009B01BC" w:rsidP="00BF349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1BC" w:rsidRPr="00BF263E" w:rsidRDefault="009B01BC" w:rsidP="000F4E35">
      <w:pPr>
        <w:pStyle w:val="52"/>
      </w:pPr>
      <w:r w:rsidRPr="009239A6">
        <w:t xml:space="preserve">В целях реализации положений </w:t>
      </w:r>
      <w:r>
        <w:t>г</w:t>
      </w:r>
      <w:r w:rsidRPr="009239A6">
        <w:t>енерального плана предусматривается изменение площ</w:t>
      </w:r>
      <w:r>
        <w:t xml:space="preserve">адей земель </w:t>
      </w:r>
      <w:r w:rsidRPr="00BF263E">
        <w:t>различных категорий.</w:t>
      </w:r>
    </w:p>
    <w:p w:rsidR="009B01BC" w:rsidRPr="00BF263E" w:rsidRDefault="009B01BC" w:rsidP="00BF34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63E">
        <w:rPr>
          <w:rFonts w:ascii="Times New Roman" w:hAnsi="Times New Roman"/>
          <w:sz w:val="24"/>
          <w:szCs w:val="24"/>
        </w:rPr>
        <w:t xml:space="preserve">Участки территорий, в отношении которых предусматривается изменение категории земель, отображены в таблице </w:t>
      </w:r>
      <w:r w:rsidRPr="009B01BC">
        <w:rPr>
          <w:rFonts w:ascii="Times New Roman" w:hAnsi="Times New Roman"/>
          <w:noProof/>
          <w:sz w:val="24"/>
          <w:szCs w:val="24"/>
        </w:rPr>
        <w:t>3</w:t>
      </w:r>
      <w:r w:rsidRPr="00BF263E">
        <w:rPr>
          <w:rFonts w:ascii="Times New Roman" w:hAnsi="Times New Roman"/>
          <w:sz w:val="24"/>
          <w:szCs w:val="24"/>
        </w:rPr>
        <w:t>.</w:t>
      </w:r>
    </w:p>
    <w:p w:rsidR="009B01BC" w:rsidRPr="00613910" w:rsidRDefault="009B01BC" w:rsidP="00BF263E">
      <w:pPr>
        <w:pStyle w:val="41"/>
      </w:pPr>
      <w:r>
        <w:t xml:space="preserve">Таблица </w:t>
      </w:r>
      <w:bookmarkStart w:id="8" w:name="табл_4"/>
      <w:r>
        <w:rPr>
          <w:noProof/>
        </w:rPr>
        <w:t>3</w:t>
      </w:r>
      <w:bookmarkEnd w:id="8"/>
    </w:p>
    <w:p w:rsidR="009B01BC" w:rsidRDefault="009B01BC" w:rsidP="00BF3490">
      <w:pPr>
        <w:numPr>
          <w:ilvl w:val="0"/>
          <w:numId w:val="0"/>
        </w:numPr>
        <w:sectPr w:rsidR="009B01BC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01"/>
        <w:gridCol w:w="3118"/>
        <w:gridCol w:w="2064"/>
        <w:gridCol w:w="1343"/>
        <w:gridCol w:w="2004"/>
        <w:gridCol w:w="1390"/>
      </w:tblGrid>
      <w:tr w:rsidR="009B01BC" w:rsidRPr="009A1ACB" w:rsidTr="009431B1"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lastRenderedPageBreak/>
              <w:t xml:space="preserve">№ п/п 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t>Цель планируемого изменения категорий земель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t>Участки территорий, в отношении которых предусматривается изменения категории земель</w:t>
            </w:r>
          </w:p>
        </w:tc>
      </w:tr>
      <w:tr w:rsidR="009B01BC" w:rsidRPr="009A1ACB" w:rsidTr="009431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t>Планируемые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t>исходные</w:t>
            </w:r>
          </w:p>
        </w:tc>
      </w:tr>
      <w:tr w:rsidR="009B01BC" w:rsidRPr="009A1ACB" w:rsidTr="009431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t>категория земель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t>площадь (увеличение), кв.м.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t>категория земель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1ACB">
              <w:rPr>
                <w:rFonts w:ascii="Times New Roman" w:hAnsi="Times New Roman"/>
                <w:b/>
                <w:bCs/>
              </w:rPr>
              <w:t>площадь (сокращение), кв.м.</w:t>
            </w:r>
          </w:p>
        </w:tc>
      </w:tr>
      <w:tr w:rsidR="009B01BC" w:rsidRPr="009A1ACB" w:rsidTr="009431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szCs w:val="24"/>
              </w:rPr>
            </w:pPr>
            <w:r w:rsidRPr="009A1A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szCs w:val="24"/>
              </w:rPr>
            </w:pPr>
            <w:r w:rsidRPr="009A1ACB">
              <w:rPr>
                <w:rFonts w:ascii="Times New Roman" w:hAnsi="Times New Roman"/>
              </w:rPr>
              <w:t>Установление границы с. Мукмин-Каратай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szCs w:val="24"/>
              </w:rPr>
            </w:pPr>
            <w:r w:rsidRPr="009A1AC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szCs w:val="24"/>
              </w:rPr>
            </w:pPr>
            <w:r w:rsidRPr="009A1ACB">
              <w:rPr>
                <w:rFonts w:ascii="Times New Roman" w:hAnsi="Times New Roman"/>
              </w:rPr>
              <w:t>17,86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szCs w:val="24"/>
              </w:rPr>
            </w:pPr>
            <w:r w:rsidRPr="009A1ACB">
              <w:rPr>
                <w:rFonts w:ascii="Times New Roman" w:hAnsi="Times New Roman"/>
              </w:rPr>
              <w:t>Категория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9A1ACB" w:rsidRDefault="009B01BC" w:rsidP="009A1ACB">
            <w:pPr>
              <w:rPr>
                <w:rFonts w:ascii="Times New Roman" w:hAnsi="Times New Roman"/>
                <w:szCs w:val="24"/>
              </w:rPr>
            </w:pPr>
            <w:r w:rsidRPr="009A1ACB">
              <w:rPr>
                <w:rFonts w:ascii="Times New Roman" w:hAnsi="Times New Roman"/>
              </w:rPr>
              <w:t>9,20</w:t>
            </w:r>
          </w:p>
        </w:tc>
      </w:tr>
    </w:tbl>
    <w:p w:rsidR="009B01BC" w:rsidRPr="00987A42" w:rsidRDefault="009B01BC" w:rsidP="00DC1345">
      <w:pPr>
        <w:numPr>
          <w:ilvl w:val="0"/>
          <w:numId w:val="0"/>
        </w:numPr>
        <w:ind w:firstLine="709"/>
        <w:jc w:val="both"/>
        <w:rPr>
          <w:rFonts w:ascii="Times New Roman" w:hAnsi="Times New Roman"/>
        </w:rPr>
      </w:pPr>
    </w:p>
    <w:p w:rsidR="009B01BC" w:rsidRPr="002B50A5" w:rsidRDefault="009B01BC" w:rsidP="002B50A5">
      <w:pPr>
        <w:pStyle w:val="52"/>
        <w:rPr>
          <w:sz w:val="20"/>
          <w:szCs w:val="20"/>
        </w:rPr>
      </w:pPr>
      <w:r w:rsidRPr="002B50A5">
        <w:rPr>
          <w:sz w:val="20"/>
          <w:szCs w:val="20"/>
        </w:rPr>
        <w:t xml:space="preserve">Расчет основан на сведениях о границах и характеристиках земельных участков, представленных в </w:t>
      </w:r>
      <w:r>
        <w:rPr>
          <w:sz w:val="20"/>
          <w:szCs w:val="20"/>
        </w:rPr>
        <w:t>г</w:t>
      </w:r>
      <w:r w:rsidRPr="002B50A5">
        <w:rPr>
          <w:sz w:val="20"/>
          <w:szCs w:val="20"/>
        </w:rPr>
        <w:t xml:space="preserve">осударственном кадастре недвижимости на момент разработки настоящего проекта. Площадь нераспределенных земель при расчете не учитывалась. </w:t>
      </w:r>
    </w:p>
    <w:p w:rsidR="009B01BC" w:rsidRPr="000F4E35" w:rsidRDefault="009B01BC" w:rsidP="000F4E35">
      <w:pPr>
        <w:pStyle w:val="52"/>
      </w:pPr>
    </w:p>
    <w:p w:rsidR="009B01BC" w:rsidRPr="000F4E35" w:rsidRDefault="009B01BC" w:rsidP="000F4E35">
      <w:pPr>
        <w:pStyle w:val="52"/>
      </w:pPr>
      <w:r w:rsidRPr="000F4E35">
        <w:t>Изменение площадей земель иных категорий не предусматривается.</w:t>
      </w:r>
    </w:p>
    <w:p w:rsidR="009B01BC" w:rsidRPr="00821DA0" w:rsidRDefault="009B01BC" w:rsidP="00DC1345">
      <w:pPr>
        <w:pStyle w:val="10"/>
      </w:pPr>
      <w:bookmarkStart w:id="9" w:name="_Toc446072882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9"/>
    </w:p>
    <w:p w:rsidR="009B01BC" w:rsidRPr="003F532F" w:rsidRDefault="009B01BC" w:rsidP="003F532F">
      <w:pPr>
        <w:pStyle w:val="52"/>
      </w:pPr>
      <w:r w:rsidRPr="003F532F">
        <w:t>Существующ</w:t>
      </w:r>
      <w:r w:rsidR="00CA7FD1">
        <w:t xml:space="preserve">ая </w:t>
      </w:r>
      <w:r w:rsidRPr="003F532F">
        <w:t>границ</w:t>
      </w:r>
      <w:r w:rsidR="00CA7FD1">
        <w:t>а</w:t>
      </w:r>
      <w:r w:rsidRPr="003F532F">
        <w:t xml:space="preserve"> населенн</w:t>
      </w:r>
      <w:r w:rsidR="00CA7FD1">
        <w:t>ого</w:t>
      </w:r>
      <w:r w:rsidRPr="003F532F">
        <w:t xml:space="preserve"> пункт</w:t>
      </w:r>
      <w:r w:rsidR="00CA7FD1">
        <w:t>а</w:t>
      </w:r>
      <w:r w:rsidRPr="003F532F">
        <w:t xml:space="preserve"> </w:t>
      </w:r>
      <w:r w:rsidR="00CA7FD1">
        <w:t xml:space="preserve">с. Мукмин-Каратай </w:t>
      </w:r>
      <w:r w:rsidRPr="003F532F">
        <w:t>установлен</w:t>
      </w:r>
      <w:r w:rsidR="00CA7FD1">
        <w:t>а</w:t>
      </w:r>
      <w:r w:rsidRPr="003F532F">
        <w:t xml:space="preserve"> Генеральным планом </w:t>
      </w:r>
      <w:r>
        <w:rPr>
          <w:color w:val="000000"/>
        </w:rPr>
        <w:t>Мукмин-Каратайск</w:t>
      </w:r>
      <w:r>
        <w:t>ого</w:t>
      </w:r>
      <w:r w:rsidRPr="003F532F">
        <w:t xml:space="preserve"> се</w:t>
      </w:r>
      <w:r>
        <w:t>льского поселения, утвержденным</w:t>
      </w:r>
      <w:r w:rsidRPr="00EF4767">
        <w:t xml:space="preserve"> Решением Совета </w:t>
      </w:r>
      <w:r>
        <w:rPr>
          <w:color w:val="000000"/>
        </w:rPr>
        <w:t>Мукмин-Каратайск</w:t>
      </w:r>
      <w:r>
        <w:t>ого</w:t>
      </w:r>
      <w:r w:rsidRPr="00EF4767">
        <w:t xml:space="preserve"> сельского поселения </w:t>
      </w:r>
      <w:r>
        <w:rPr>
          <w:color w:val="000000"/>
        </w:rPr>
        <w:t>Лениногорск</w:t>
      </w:r>
      <w:r>
        <w:t>ого</w:t>
      </w:r>
      <w:r w:rsidRPr="00524827">
        <w:t xml:space="preserve"> </w:t>
      </w:r>
      <w:r w:rsidRPr="00EF4767">
        <w:t xml:space="preserve"> муниципального района Республики Татарстан </w:t>
      </w:r>
      <w:r>
        <w:t>№ 14 от 10.08.2013 г.</w:t>
      </w:r>
    </w:p>
    <w:p w:rsidR="009B01BC" w:rsidRPr="003F532F" w:rsidRDefault="009B01BC" w:rsidP="003F532F">
      <w:pPr>
        <w:pStyle w:val="52"/>
      </w:pPr>
      <w:r w:rsidRPr="003F532F">
        <w:t>В целях реализации положений настоящего проекта требуется изменение границ</w:t>
      </w:r>
      <w:r w:rsidR="00CA7FD1">
        <w:t>ы</w:t>
      </w:r>
      <w:r w:rsidRPr="003F532F">
        <w:t xml:space="preserve"> населенн</w:t>
      </w:r>
      <w:r w:rsidR="00CA7FD1">
        <w:t>ого</w:t>
      </w:r>
      <w:r w:rsidRPr="003F532F">
        <w:t xml:space="preserve"> пункт</w:t>
      </w:r>
      <w:r w:rsidR="00CA7FD1">
        <w:t>а</w:t>
      </w:r>
      <w:r w:rsidRPr="003F532F">
        <w:t xml:space="preserve">. </w:t>
      </w:r>
    </w:p>
    <w:p w:rsidR="009B01BC" w:rsidRPr="0065323F" w:rsidRDefault="009B01BC" w:rsidP="003F532F">
      <w:pPr>
        <w:pStyle w:val="52"/>
      </w:pPr>
    </w:p>
    <w:p w:rsidR="009B01BC" w:rsidRPr="003F532F" w:rsidRDefault="009B01BC" w:rsidP="003F532F">
      <w:pPr>
        <w:pStyle w:val="52"/>
      </w:pPr>
      <w:r w:rsidRPr="003F532F">
        <w:t>Существующ</w:t>
      </w:r>
      <w:r w:rsidR="00CA7FD1">
        <w:t>ая</w:t>
      </w:r>
      <w:r w:rsidRPr="003F532F">
        <w:t xml:space="preserve"> и планируем</w:t>
      </w:r>
      <w:r w:rsidR="00CA7FD1">
        <w:t>ая</w:t>
      </w:r>
      <w:r w:rsidRPr="003F532F">
        <w:t xml:space="preserve"> границ</w:t>
      </w:r>
      <w:r w:rsidR="00CA7FD1">
        <w:t>ы</w:t>
      </w:r>
      <w:r w:rsidRPr="003F532F">
        <w:t xml:space="preserve"> населенн</w:t>
      </w:r>
      <w:r w:rsidR="00CA7FD1">
        <w:t>ого</w:t>
      </w:r>
      <w:r w:rsidRPr="003F532F">
        <w:t xml:space="preserve"> пунктов отображены на Карте границ населенных пунктов в составе графических материалов настоящего проекта.</w:t>
      </w:r>
    </w:p>
    <w:p w:rsidR="009B01BC" w:rsidRPr="003F532F" w:rsidRDefault="009B01BC" w:rsidP="003F532F">
      <w:pPr>
        <w:pStyle w:val="52"/>
      </w:pPr>
      <w:r w:rsidRPr="003F532F">
        <w:t>Участки территорий, в отношении которых предусматриваются изменения границ</w:t>
      </w:r>
      <w:r w:rsidR="00CA7FD1">
        <w:t>ы</w:t>
      </w:r>
      <w:r w:rsidRPr="003F532F">
        <w:t xml:space="preserve"> населенн</w:t>
      </w:r>
      <w:r w:rsidR="00CA7FD1">
        <w:t>ого</w:t>
      </w:r>
      <w:r w:rsidRPr="003F532F">
        <w:t xml:space="preserve"> пункт</w:t>
      </w:r>
      <w:r w:rsidR="00CA7FD1">
        <w:t>а</w:t>
      </w:r>
      <w:r w:rsidRPr="003F532F">
        <w:t xml:space="preserve">, представлены в таблице </w:t>
      </w:r>
      <w:r>
        <w:t>4</w:t>
      </w:r>
      <w:r w:rsidRPr="003F532F">
        <w:t xml:space="preserve"> и на Карте границ населенных пунктов.</w:t>
      </w:r>
    </w:p>
    <w:p w:rsidR="009B01BC" w:rsidRPr="00BF263E" w:rsidRDefault="009B01BC" w:rsidP="00BF263E">
      <w:pPr>
        <w:pStyle w:val="41"/>
      </w:pPr>
      <w:r w:rsidRPr="00BF263E">
        <w:t xml:space="preserve">Таблица </w:t>
      </w:r>
      <w:bookmarkStart w:id="10" w:name="табл_5"/>
      <w:r>
        <w:rPr>
          <w:noProof/>
        </w:rPr>
        <w:t>4</w:t>
      </w:r>
      <w:bookmarkEnd w:id="10"/>
    </w:p>
    <w:p w:rsidR="009B01BC" w:rsidRPr="00BF263E" w:rsidRDefault="009B01BC" w:rsidP="00F63A80">
      <w:pPr>
        <w:rPr>
          <w:rFonts w:ascii="Times New Roman" w:hAnsi="Times New Roman"/>
        </w:rPr>
        <w:sectPr w:rsidR="009B01BC" w:rsidRPr="00BF263E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5078"/>
        <w:gridCol w:w="2367"/>
        <w:gridCol w:w="2875"/>
      </w:tblGrid>
      <w:tr w:rsidR="009B01BC" w:rsidRPr="006D04DA" w:rsidTr="00E81B51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4DA">
              <w:rPr>
                <w:rFonts w:ascii="Times New Roman" w:hAnsi="Times New Roman"/>
                <w:b/>
                <w:bCs/>
              </w:rPr>
              <w:lastRenderedPageBreak/>
              <w:t>Населенный пункт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4DA">
              <w:rPr>
                <w:rFonts w:ascii="Times New Roman" w:hAnsi="Times New Roman"/>
                <w:b/>
                <w:bCs/>
              </w:rPr>
              <w:t>№ участка на карте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4DA">
              <w:rPr>
                <w:rFonts w:ascii="Times New Roman" w:hAnsi="Times New Roman"/>
                <w:b/>
                <w:bCs/>
              </w:rPr>
              <w:t>Площадь, га</w:t>
            </w:r>
          </w:p>
        </w:tc>
      </w:tr>
      <w:tr w:rsidR="009B01BC" w:rsidRPr="006D04DA" w:rsidTr="00E81B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  <w:r w:rsidRPr="006D04DA">
              <w:rPr>
                <w:rFonts w:ascii="Times New Roman" w:hAnsi="Times New Roman"/>
              </w:rPr>
              <w:t>с. Мукмин-Каратай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  <w:r w:rsidRPr="006D04D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  <w:r w:rsidRPr="006D04DA">
              <w:rPr>
                <w:rFonts w:ascii="Times New Roman" w:hAnsi="Times New Roman"/>
              </w:rPr>
              <w:t>+9,577</w:t>
            </w:r>
          </w:p>
        </w:tc>
      </w:tr>
      <w:tr w:rsidR="009B01BC" w:rsidRPr="006D04DA" w:rsidTr="00E81B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  <w:r w:rsidRPr="006D04D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  <w:r w:rsidRPr="006D04DA">
              <w:rPr>
                <w:rFonts w:ascii="Times New Roman" w:hAnsi="Times New Roman"/>
              </w:rPr>
              <w:t>+8,127</w:t>
            </w:r>
          </w:p>
        </w:tc>
      </w:tr>
      <w:tr w:rsidR="009B01BC" w:rsidRPr="006D04DA" w:rsidTr="00E81B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  <w:r w:rsidRPr="006D04D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1BC" w:rsidRPr="006D04DA" w:rsidRDefault="009B01BC" w:rsidP="006D04DA">
            <w:pPr>
              <w:rPr>
                <w:rFonts w:ascii="Times New Roman" w:hAnsi="Times New Roman"/>
                <w:szCs w:val="24"/>
              </w:rPr>
            </w:pPr>
            <w:r w:rsidRPr="006D04DA">
              <w:rPr>
                <w:rFonts w:ascii="Times New Roman" w:hAnsi="Times New Roman"/>
              </w:rPr>
              <w:t>+0,159</w:t>
            </w:r>
          </w:p>
        </w:tc>
      </w:tr>
    </w:tbl>
    <w:p w:rsidR="009B01BC" w:rsidRPr="006D04DA" w:rsidRDefault="009B01BC" w:rsidP="006D04DA">
      <w:pPr>
        <w:rPr>
          <w:rFonts w:ascii="Times New Roman" w:hAnsi="Times New Roman"/>
        </w:rPr>
      </w:pPr>
    </w:p>
    <w:p w:rsidR="009B01BC" w:rsidRPr="006D04DA" w:rsidRDefault="009B01BC" w:rsidP="006D04DA">
      <w:pPr>
        <w:rPr>
          <w:rFonts w:ascii="Times New Roman" w:hAnsi="Times New Roman"/>
        </w:rPr>
      </w:pPr>
    </w:p>
    <w:p w:rsidR="009B01BC" w:rsidRDefault="009B01BC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9B01BC" w:rsidRDefault="009B01BC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9B01BC" w:rsidRDefault="009B01BC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9B01BC" w:rsidRDefault="009B01BC" w:rsidP="00DC1345">
      <w:pPr>
        <w:pStyle w:val="a2"/>
        <w:spacing w:line="240" w:lineRule="auto"/>
        <w:ind w:firstLine="709"/>
        <w:rPr>
          <w:lang w:eastAsia="ru-RU"/>
        </w:rPr>
      </w:pPr>
    </w:p>
    <w:sectPr w:rsidR="009B01BC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1C" w:rsidRDefault="005A4B1C" w:rsidP="009B01BC">
      <w:r>
        <w:separator/>
      </w:r>
    </w:p>
  </w:endnote>
  <w:endnote w:type="continuationSeparator" w:id="1">
    <w:p w:rsidR="005A4B1C" w:rsidRDefault="005A4B1C" w:rsidP="009B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C8" w:rsidRPr="006001FB" w:rsidRDefault="000434C8" w:rsidP="00CC6595">
    <w:pPr>
      <w:pStyle w:val="af7"/>
      <w:numPr>
        <w:ilvl w:val="0"/>
        <w:numId w:val="0"/>
      </w:numPr>
      <w:rPr>
        <w:color w:val="333333"/>
      </w:rPr>
    </w:pPr>
    <w:r w:rsidRPr="006001FB">
      <w:rPr>
        <w:color w:val="333333"/>
      </w:rPr>
      <w:t>______________________________</w:t>
    </w:r>
  </w:p>
  <w:p w:rsidR="000434C8" w:rsidRPr="006001FB" w:rsidRDefault="00FE7BFE">
    <w:pPr>
      <w:pStyle w:val="af7"/>
      <w:rPr>
        <w:color w:val="333333"/>
      </w:rPr>
    </w:pPr>
    <w:r w:rsidRPr="00FE7BFE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0434C8" w:rsidRPr="002B5D42" w:rsidRDefault="00FE7BFE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0434C8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755B41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434C8" w:rsidRPr="006001FB">
      <w:rPr>
        <w:rFonts w:ascii="Times New Roman" w:hAnsi="Times New Roman"/>
        <w:i/>
        <w:color w:val="333333"/>
      </w:rPr>
      <w:t>УТВЕРЖДАЕМАЯ ЧАСТЬ . ТОМ 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1C" w:rsidRDefault="005A4B1C" w:rsidP="009B01BC">
      <w:r>
        <w:separator/>
      </w:r>
    </w:p>
  </w:footnote>
  <w:footnote w:type="continuationSeparator" w:id="1">
    <w:p w:rsidR="005A4B1C" w:rsidRDefault="005A4B1C" w:rsidP="009B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15" w:type="dxa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412"/>
      <w:gridCol w:w="9794"/>
    </w:tblGrid>
    <w:tr w:rsidR="000434C8" w:rsidRPr="00C46DE3" w:rsidTr="000F0FC2">
      <w:trPr>
        <w:trHeight w:val="368"/>
      </w:trPr>
      <w:tc>
        <w:tcPr>
          <w:tcW w:w="202" w:type="pct"/>
        </w:tcPr>
        <w:p w:rsidR="000434C8" w:rsidRPr="00C46DE3" w:rsidRDefault="000434C8" w:rsidP="002B5D42">
          <w:pPr>
            <w:pStyle w:val="af1"/>
            <w:numPr>
              <w:ilvl w:val="0"/>
              <w:numId w:val="1"/>
            </w:numPr>
            <w:spacing w:after="0" w:line="240" w:lineRule="auto"/>
            <w:rPr>
              <w:color w:val="333333"/>
              <w:sz w:val="20"/>
              <w:szCs w:val="20"/>
            </w:rPr>
          </w:pPr>
        </w:p>
      </w:tc>
      <w:tc>
        <w:tcPr>
          <w:tcW w:w="4798" w:type="pct"/>
        </w:tcPr>
        <w:p w:rsidR="000434C8" w:rsidRPr="00755B41" w:rsidRDefault="000434C8" w:rsidP="00755B41">
          <w:pPr>
            <w:pStyle w:val="af1"/>
            <w:numPr>
              <w:ilvl w:val="0"/>
              <w:numId w:val="1"/>
            </w:num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</w:pPr>
          <w:r w:rsidRPr="00C46DE3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 xml:space="preserve">ГЕНЕРАЛЬНЫЙ ПЛАН </w:t>
          </w:r>
          <w:r w:rsidR="009B01BC" w:rsidRPr="009B01BC">
            <w:rPr>
              <w:rFonts w:ascii="Times New Roman" w:hAnsi="Times New Roman"/>
              <w:i/>
              <w:color w:val="5F5F5F"/>
              <w:sz w:val="20"/>
              <w:szCs w:val="20"/>
            </w:rPr>
            <w:t>МУКМИН-КАРАТАЙСК</w:t>
          </w:r>
          <w:r w:rsidR="00C46DE3" w:rsidRPr="00C46DE3">
            <w:rPr>
              <w:rFonts w:ascii="Times New Roman" w:hAnsi="Times New Roman"/>
              <w:i/>
              <w:color w:val="5F5F5F"/>
              <w:sz w:val="20"/>
              <w:szCs w:val="20"/>
            </w:rPr>
            <w:t>ОГО</w:t>
          </w:r>
          <w:r w:rsidRPr="00C46DE3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 xml:space="preserve"> СЕЛЬСКОГО ПОСЕЛЕНИЯ </w:t>
          </w:r>
          <w:r w:rsidR="009B01BC" w:rsidRPr="00755B41">
            <w:rPr>
              <w:rFonts w:ascii="Times New Roman" w:hAnsi="Times New Roman"/>
              <w:i/>
              <w:color w:val="5F5F5F"/>
              <w:sz w:val="20"/>
              <w:szCs w:val="20"/>
            </w:rPr>
            <w:t>ЛЕНИНОГОРСК</w:t>
          </w:r>
          <w:r w:rsidR="00C46DE3" w:rsidRPr="00755B41">
            <w:rPr>
              <w:rFonts w:ascii="Times New Roman" w:hAnsi="Times New Roman"/>
              <w:i/>
              <w:color w:val="5F5F5F"/>
              <w:sz w:val="20"/>
              <w:szCs w:val="20"/>
            </w:rPr>
            <w:t xml:space="preserve">ОГО </w:t>
          </w:r>
          <w:r w:rsidRPr="00755B41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>МУНИЦИПАЛЬНОГО РАЙОНА РЕСПУБЛИКИ ТАТАРСТАН</w:t>
          </w:r>
          <w:r w:rsidR="00755B41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>. ВНЕСЕНИЕ ИЗМЕНЕНИЙ</w:t>
          </w:r>
        </w:p>
      </w:tc>
    </w:tr>
  </w:tbl>
  <w:p w:rsidR="000434C8" w:rsidRPr="00C46DE3" w:rsidRDefault="000434C8" w:rsidP="00E963FF">
    <w:pPr>
      <w:pStyle w:val="af1"/>
      <w:spacing w:after="0" w:line="240" w:lineRule="auto"/>
      <w:rPr>
        <w:rFonts w:ascii="Times New Roman" w:hAnsi="Times New Roman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D3046"/>
    <w:rsid w:val="000D39C0"/>
    <w:rsid w:val="000D4C44"/>
    <w:rsid w:val="000E3E69"/>
    <w:rsid w:val="000E58D8"/>
    <w:rsid w:val="000E6755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52ED"/>
    <w:rsid w:val="00196042"/>
    <w:rsid w:val="00196AAF"/>
    <w:rsid w:val="00197840"/>
    <w:rsid w:val="001A537A"/>
    <w:rsid w:val="001B2412"/>
    <w:rsid w:val="001B6578"/>
    <w:rsid w:val="001B6F12"/>
    <w:rsid w:val="001C12DE"/>
    <w:rsid w:val="001C205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209C8"/>
    <w:rsid w:val="00220C23"/>
    <w:rsid w:val="00221573"/>
    <w:rsid w:val="00222753"/>
    <w:rsid w:val="002265BA"/>
    <w:rsid w:val="00226968"/>
    <w:rsid w:val="002277F0"/>
    <w:rsid w:val="0023416D"/>
    <w:rsid w:val="002372C6"/>
    <w:rsid w:val="00244732"/>
    <w:rsid w:val="0024572B"/>
    <w:rsid w:val="00247F62"/>
    <w:rsid w:val="00252A06"/>
    <w:rsid w:val="0025680D"/>
    <w:rsid w:val="0026051D"/>
    <w:rsid w:val="002632B2"/>
    <w:rsid w:val="00264A73"/>
    <w:rsid w:val="00274FB4"/>
    <w:rsid w:val="00280A74"/>
    <w:rsid w:val="00287D32"/>
    <w:rsid w:val="00293B66"/>
    <w:rsid w:val="002A5DBA"/>
    <w:rsid w:val="002A6F68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3DE8"/>
    <w:rsid w:val="002E5B8D"/>
    <w:rsid w:val="002E5F06"/>
    <w:rsid w:val="002F1C28"/>
    <w:rsid w:val="002F57A9"/>
    <w:rsid w:val="002F5FA2"/>
    <w:rsid w:val="002F72B4"/>
    <w:rsid w:val="00306F67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3339D"/>
    <w:rsid w:val="003357A6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6133"/>
    <w:rsid w:val="00380FCA"/>
    <w:rsid w:val="00381160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A3700"/>
    <w:rsid w:val="003A4B28"/>
    <w:rsid w:val="003A5F83"/>
    <w:rsid w:val="003A74F3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72EA"/>
    <w:rsid w:val="004E2CB0"/>
    <w:rsid w:val="004E2DDA"/>
    <w:rsid w:val="004E7414"/>
    <w:rsid w:val="004F18AE"/>
    <w:rsid w:val="004F3BF6"/>
    <w:rsid w:val="004F4A8F"/>
    <w:rsid w:val="004F66DE"/>
    <w:rsid w:val="004F7933"/>
    <w:rsid w:val="005001AD"/>
    <w:rsid w:val="00500E4D"/>
    <w:rsid w:val="0050294F"/>
    <w:rsid w:val="00504510"/>
    <w:rsid w:val="005100E3"/>
    <w:rsid w:val="00510249"/>
    <w:rsid w:val="00510996"/>
    <w:rsid w:val="00512825"/>
    <w:rsid w:val="00513C7F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4697E"/>
    <w:rsid w:val="005514FC"/>
    <w:rsid w:val="00554654"/>
    <w:rsid w:val="005642AF"/>
    <w:rsid w:val="00566E9F"/>
    <w:rsid w:val="00570AAC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4B1C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D620D"/>
    <w:rsid w:val="005D6A09"/>
    <w:rsid w:val="005D73A3"/>
    <w:rsid w:val="005E16A5"/>
    <w:rsid w:val="005E3B9F"/>
    <w:rsid w:val="005E3C32"/>
    <w:rsid w:val="005E5972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1FB9"/>
    <w:rsid w:val="00635309"/>
    <w:rsid w:val="00640D39"/>
    <w:rsid w:val="006417E3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724"/>
    <w:rsid w:val="00685ABD"/>
    <w:rsid w:val="00685BE5"/>
    <w:rsid w:val="00685D26"/>
    <w:rsid w:val="00695D9F"/>
    <w:rsid w:val="006A12A6"/>
    <w:rsid w:val="006A3B85"/>
    <w:rsid w:val="006C2535"/>
    <w:rsid w:val="006C59B1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6652"/>
    <w:rsid w:val="0070203A"/>
    <w:rsid w:val="00703661"/>
    <w:rsid w:val="00713ECB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51C"/>
    <w:rsid w:val="00743F6B"/>
    <w:rsid w:val="00746755"/>
    <w:rsid w:val="00751854"/>
    <w:rsid w:val="007542B9"/>
    <w:rsid w:val="007543FE"/>
    <w:rsid w:val="0075505F"/>
    <w:rsid w:val="00755B41"/>
    <w:rsid w:val="00765BE0"/>
    <w:rsid w:val="00775639"/>
    <w:rsid w:val="00776D4D"/>
    <w:rsid w:val="007814EB"/>
    <w:rsid w:val="00781E58"/>
    <w:rsid w:val="00783532"/>
    <w:rsid w:val="0078387E"/>
    <w:rsid w:val="007843F4"/>
    <w:rsid w:val="0078797D"/>
    <w:rsid w:val="0079090C"/>
    <w:rsid w:val="00791DA8"/>
    <w:rsid w:val="00793193"/>
    <w:rsid w:val="00795950"/>
    <w:rsid w:val="007A2779"/>
    <w:rsid w:val="007A28F7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68BC"/>
    <w:rsid w:val="00870FA1"/>
    <w:rsid w:val="00872898"/>
    <w:rsid w:val="00875640"/>
    <w:rsid w:val="008816B4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B0487"/>
    <w:rsid w:val="008B0D3F"/>
    <w:rsid w:val="008B4888"/>
    <w:rsid w:val="008C0A43"/>
    <w:rsid w:val="008C47CA"/>
    <w:rsid w:val="008D45EE"/>
    <w:rsid w:val="008D474A"/>
    <w:rsid w:val="008D54EE"/>
    <w:rsid w:val="008D5BA7"/>
    <w:rsid w:val="008D6EA3"/>
    <w:rsid w:val="008E004C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76BC"/>
    <w:rsid w:val="00970ABB"/>
    <w:rsid w:val="00973B7A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A1BF1"/>
    <w:rsid w:val="009A28FD"/>
    <w:rsid w:val="009A5159"/>
    <w:rsid w:val="009A655A"/>
    <w:rsid w:val="009A6823"/>
    <w:rsid w:val="009A7C73"/>
    <w:rsid w:val="009B01BC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3A00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520E2"/>
    <w:rsid w:val="00A629C5"/>
    <w:rsid w:val="00A636E8"/>
    <w:rsid w:val="00A64949"/>
    <w:rsid w:val="00A74754"/>
    <w:rsid w:val="00A75CE6"/>
    <w:rsid w:val="00A764D8"/>
    <w:rsid w:val="00A77B2A"/>
    <w:rsid w:val="00A802E2"/>
    <w:rsid w:val="00A927EE"/>
    <w:rsid w:val="00A92F2E"/>
    <w:rsid w:val="00A95DA4"/>
    <w:rsid w:val="00A97A88"/>
    <w:rsid w:val="00AA1096"/>
    <w:rsid w:val="00AA227D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D0CCE"/>
    <w:rsid w:val="00AD2214"/>
    <w:rsid w:val="00AD328B"/>
    <w:rsid w:val="00AD39A0"/>
    <w:rsid w:val="00AD4E20"/>
    <w:rsid w:val="00AD74AA"/>
    <w:rsid w:val="00AE17B8"/>
    <w:rsid w:val="00AE17DF"/>
    <w:rsid w:val="00AE287C"/>
    <w:rsid w:val="00AE32F0"/>
    <w:rsid w:val="00AE405B"/>
    <w:rsid w:val="00AE4F99"/>
    <w:rsid w:val="00AE5273"/>
    <w:rsid w:val="00AF2AEB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30203"/>
    <w:rsid w:val="00B30645"/>
    <w:rsid w:val="00B3178F"/>
    <w:rsid w:val="00B3273B"/>
    <w:rsid w:val="00B356BC"/>
    <w:rsid w:val="00B421D0"/>
    <w:rsid w:val="00B4558F"/>
    <w:rsid w:val="00B45865"/>
    <w:rsid w:val="00B51553"/>
    <w:rsid w:val="00B531D8"/>
    <w:rsid w:val="00B57B39"/>
    <w:rsid w:val="00B61F6F"/>
    <w:rsid w:val="00B63BCE"/>
    <w:rsid w:val="00B6595D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5515"/>
    <w:rsid w:val="00C307AF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A7FD1"/>
    <w:rsid w:val="00CC21CA"/>
    <w:rsid w:val="00CC258A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245F"/>
    <w:rsid w:val="00CE7296"/>
    <w:rsid w:val="00CF3749"/>
    <w:rsid w:val="00D06439"/>
    <w:rsid w:val="00D15191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7F21"/>
    <w:rsid w:val="00DB2D93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5939"/>
    <w:rsid w:val="00E6681B"/>
    <w:rsid w:val="00E669CE"/>
    <w:rsid w:val="00E71FEA"/>
    <w:rsid w:val="00E81F2C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782F"/>
    <w:rsid w:val="00EF022E"/>
    <w:rsid w:val="00EF1965"/>
    <w:rsid w:val="00EF4454"/>
    <w:rsid w:val="00F04CBA"/>
    <w:rsid w:val="00F06D2C"/>
    <w:rsid w:val="00F078DE"/>
    <w:rsid w:val="00F11FC9"/>
    <w:rsid w:val="00F12ED5"/>
    <w:rsid w:val="00F14383"/>
    <w:rsid w:val="00F214C0"/>
    <w:rsid w:val="00F2217F"/>
    <w:rsid w:val="00F235D9"/>
    <w:rsid w:val="00F300EF"/>
    <w:rsid w:val="00F31834"/>
    <w:rsid w:val="00F31E51"/>
    <w:rsid w:val="00F3475E"/>
    <w:rsid w:val="00F34E5B"/>
    <w:rsid w:val="00F36B1A"/>
    <w:rsid w:val="00F4161D"/>
    <w:rsid w:val="00F45F54"/>
    <w:rsid w:val="00F51D70"/>
    <w:rsid w:val="00F56B80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74D2"/>
    <w:rsid w:val="00FE7BFE"/>
    <w:rsid w:val="00FF05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C307AF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C307AF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BB2A-45D9-44CE-B93E-ADA338BC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8984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5</cp:revision>
  <cp:lastPrinted>2014-11-11T10:23:00Z</cp:lastPrinted>
  <dcterms:created xsi:type="dcterms:W3CDTF">2016-03-18T11:00:00Z</dcterms:created>
  <dcterms:modified xsi:type="dcterms:W3CDTF">2016-04-25T11:22:00Z</dcterms:modified>
</cp:coreProperties>
</file>