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9" w:rsidRPr="00E921DD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1B26A9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6A9" w:rsidRPr="00E921DD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6A9" w:rsidRPr="001B26A9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 w:rsidRPr="001B26A9">
        <w:rPr>
          <w:rFonts w:ascii="Times New Roman" w:eastAsia="Times New Roman" w:hAnsi="Times New Roman"/>
          <w:sz w:val="28"/>
          <w:szCs w:val="28"/>
        </w:rPr>
        <w:t>57</w:t>
      </w:r>
    </w:p>
    <w:p w:rsidR="001B26A9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6A9" w:rsidRPr="00E921DD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6A9" w:rsidRPr="008A1D69" w:rsidRDefault="001B26A9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>от «</w:t>
      </w:r>
      <w:r w:rsidRPr="001B26A9">
        <w:rPr>
          <w:rFonts w:ascii="Times New Roman" w:eastAsia="Times New Roman" w:hAnsi="Times New Roman"/>
          <w:sz w:val="28"/>
          <w:szCs w:val="28"/>
        </w:rPr>
        <w:t>07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E921DD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921DD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92D7D" w:rsidRPr="00F92D7D" w:rsidRDefault="00F92D7D" w:rsidP="00F9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D7D" w:rsidRPr="00F92D7D" w:rsidRDefault="00F92D7D" w:rsidP="00F92D7D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2D7D" w:rsidRDefault="00F92D7D" w:rsidP="00715E2F">
      <w:pPr>
        <w:pStyle w:val="ConsPlusTitle"/>
        <w:jc w:val="center"/>
      </w:pPr>
    </w:p>
    <w:p w:rsidR="00F92D7D" w:rsidRDefault="00F92D7D" w:rsidP="00715E2F">
      <w:pPr>
        <w:pStyle w:val="ConsPlusTitle"/>
        <w:jc w:val="center"/>
      </w:pPr>
    </w:p>
    <w:p w:rsidR="00715E2F" w:rsidRDefault="00715E2F" w:rsidP="00F92D7D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715E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92D7D">
        <w:rPr>
          <w:rFonts w:ascii="Times New Roman" w:hAnsi="Times New Roman" w:cs="Times New Roman"/>
          <w:sz w:val="28"/>
          <w:szCs w:val="28"/>
        </w:rPr>
        <w:t>П</w:t>
      </w:r>
      <w:r w:rsidRPr="00715E2F">
        <w:rPr>
          <w:rFonts w:ascii="Times New Roman" w:hAnsi="Times New Roman" w:cs="Times New Roman"/>
          <w:sz w:val="28"/>
          <w:szCs w:val="28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F9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7D" w:rsidRDefault="00715E2F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2F">
        <w:rPr>
          <w:rFonts w:ascii="Times New Roman" w:hAnsi="Times New Roman" w:cs="Times New Roman"/>
          <w:sz w:val="28"/>
          <w:szCs w:val="28"/>
        </w:rPr>
        <w:t> </w:t>
      </w:r>
    </w:p>
    <w:p w:rsidR="00B27DB9" w:rsidRPr="00B27DB9" w:rsidRDefault="00B27DB9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Устава   муниципального образования «Лениногорский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27D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2D7D" w:rsidRDefault="00A61ADA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E2F" w:rsidRPr="00715E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2D7D"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7E0000" w:rsidRPr="00B27DB9" w:rsidRDefault="00715E2F" w:rsidP="00F92D7D">
      <w:pPr>
        <w:spacing w:after="0" w:line="240" w:lineRule="auto"/>
        <w:ind w:firstLine="851"/>
        <w:jc w:val="both"/>
        <w:rPr>
          <w:sz w:val="28"/>
          <w:szCs w:val="28"/>
        </w:rPr>
      </w:pPr>
      <w:r w:rsidRPr="00715E2F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hyperlink r:id="rId6" w:history="1">
        <w:r w:rsidR="00CD0E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CD0EC0">
        <w:rPr>
          <w:rFonts w:ascii="Times New Roman" w:hAnsi="Times New Roman" w:cs="Times New Roman"/>
          <w:sz w:val="28"/>
          <w:szCs w:val="28"/>
        </w:rPr>
        <w:t xml:space="preserve"> образования «Лениногорский муниципальны</w:t>
      </w:r>
      <w:r w:rsidR="00F92D7D">
        <w:rPr>
          <w:rFonts w:ascii="Times New Roman" w:hAnsi="Times New Roman" w:cs="Times New Roman"/>
          <w:sz w:val="28"/>
          <w:szCs w:val="28"/>
        </w:rPr>
        <w:t>й район» Республики Татарстан;</w:t>
      </w:r>
    </w:p>
    <w:p w:rsidR="00BB4687" w:rsidRDefault="007E0000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осуществляемого </w:t>
      </w:r>
      <w:r w:rsidRPr="00715E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образования «Лениногорский муниципальный район» Республики Татарстан</w:t>
      </w:r>
      <w:r w:rsidR="00F92D7D">
        <w:rPr>
          <w:rFonts w:ascii="Times New Roman" w:hAnsi="Times New Roman" w:cs="Times New Roman"/>
          <w:sz w:val="28"/>
          <w:szCs w:val="28"/>
        </w:rPr>
        <w:t>;</w:t>
      </w:r>
    </w:p>
    <w:p w:rsidR="002A5374" w:rsidRDefault="002A5374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показателей результативности и эффективности осуществления муниципального контроля, осуществляемого на территории </w:t>
      </w:r>
      <w:hyperlink r:id="rId8" w:history="1">
        <w:r w:rsidR="008E52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8E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«Лениногорский муниципальный район» </w:t>
      </w:r>
      <w:r w:rsidR="00F92D7D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3F46A2" w:rsidRDefault="003F46A2" w:rsidP="00F92D7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6A2">
        <w:rPr>
          <w:rFonts w:ascii="Times New Roman" w:hAnsi="Times New Roman" w:cs="Times New Roman"/>
          <w:sz w:val="28"/>
          <w:szCs w:val="28"/>
        </w:rPr>
        <w:t xml:space="preserve">4.Постановление Главы муниципального образования «Лениногорский муниципальный район», </w:t>
      </w:r>
      <w:r w:rsidR="00F92D7D">
        <w:rPr>
          <w:rFonts w:ascii="Times New Roman" w:hAnsi="Times New Roman" w:cs="Times New Roman"/>
          <w:sz w:val="28"/>
          <w:szCs w:val="28"/>
        </w:rPr>
        <w:t>м</w:t>
      </w:r>
      <w:r w:rsidRPr="003F46A2">
        <w:rPr>
          <w:rFonts w:ascii="Times New Roman" w:hAnsi="Times New Roman" w:cs="Times New Roman"/>
          <w:sz w:val="28"/>
          <w:szCs w:val="28"/>
        </w:rPr>
        <w:t>эра города Лениногорска от 19.06.2017</w:t>
      </w:r>
      <w:r w:rsidR="00F92D7D">
        <w:rPr>
          <w:rFonts w:ascii="Times New Roman" w:hAnsi="Times New Roman" w:cs="Times New Roman"/>
          <w:sz w:val="28"/>
          <w:szCs w:val="28"/>
        </w:rPr>
        <w:t xml:space="preserve"> </w:t>
      </w:r>
      <w:r w:rsidR="00F92D7D" w:rsidRPr="003F46A2">
        <w:rPr>
          <w:rFonts w:ascii="Times New Roman" w:hAnsi="Times New Roman" w:cs="Times New Roman"/>
          <w:sz w:val="28"/>
          <w:szCs w:val="28"/>
        </w:rPr>
        <w:t xml:space="preserve">№ 62 </w:t>
      </w:r>
      <w:r w:rsidRPr="003F46A2">
        <w:rPr>
          <w:rFonts w:ascii="Times New Roman" w:hAnsi="Times New Roman" w:cs="Times New Roman"/>
          <w:sz w:val="28"/>
          <w:szCs w:val="28"/>
        </w:rPr>
        <w:t xml:space="preserve"> «О Порядке ведения перечня видов муниципального контроля и органов местного самоуправления муниципального образования «Лениногорский </w:t>
      </w:r>
      <w:r w:rsidRPr="003F46A2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район», уполномоченных на их осуществление» признать утратившим силу.</w:t>
      </w:r>
    </w:p>
    <w:p w:rsidR="003F46A2" w:rsidRPr="003F46A2" w:rsidRDefault="003F46A2" w:rsidP="00F92D7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E2F" w:rsidRPr="003F46A2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F92D7D">
        <w:rPr>
          <w:rFonts w:ascii="Times New Roman" w:hAnsi="Times New Roman" w:cs="Times New Roman"/>
          <w:sz w:val="28"/>
          <w:szCs w:val="28"/>
        </w:rPr>
        <w:t>постановление</w:t>
      </w:r>
      <w:r w:rsidR="00715E2F" w:rsidRPr="003F46A2">
        <w:rPr>
          <w:rFonts w:ascii="Times New Roman" w:hAnsi="Times New Roman" w:cs="Times New Roman"/>
          <w:sz w:val="28"/>
          <w:szCs w:val="28"/>
        </w:rPr>
        <w:t xml:space="preserve"> </w:t>
      </w:r>
      <w:r w:rsidRPr="003F46A2">
        <w:rPr>
          <w:rFonts w:ascii="Times New Roman" w:hAnsi="Times New Roman" w:cs="Times New Roman"/>
          <w:sz w:val="28"/>
          <w:szCs w:val="28"/>
        </w:rPr>
        <w:t>на официальном интернет-сайте Лениногорского муниципального района.</w:t>
      </w:r>
    </w:p>
    <w:p w:rsidR="00F92D7D" w:rsidRDefault="003F46A2" w:rsidP="00F92D7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E2F" w:rsidRPr="00715E2F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3F46A2" w:rsidRDefault="003F46A2" w:rsidP="00F92D7D">
      <w:pPr>
        <w:widowControl w:val="0"/>
        <w:autoSpaceDE w:val="0"/>
        <w:spacing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E2F" w:rsidRPr="003F46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F4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6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«Лениногорский муниципальный район» Н.Р.</w:t>
      </w:r>
      <w:r w:rsidR="00F92D7D">
        <w:rPr>
          <w:rFonts w:ascii="Times New Roman" w:hAnsi="Times New Roman" w:cs="Times New Roman"/>
          <w:sz w:val="28"/>
          <w:szCs w:val="28"/>
        </w:rPr>
        <w:t xml:space="preserve"> </w:t>
      </w:r>
      <w:r w:rsidRPr="003F46A2">
        <w:rPr>
          <w:rFonts w:ascii="Times New Roman" w:hAnsi="Times New Roman" w:cs="Times New Roman"/>
          <w:sz w:val="28"/>
          <w:szCs w:val="28"/>
        </w:rPr>
        <w:t>Залакова.</w:t>
      </w:r>
    </w:p>
    <w:p w:rsidR="003F46A2" w:rsidRDefault="003F46A2" w:rsidP="003F46A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F46A2" w:rsidRDefault="003F46A2" w:rsidP="003F46A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F46A2">
        <w:rPr>
          <w:rFonts w:ascii="Times New Roman" w:hAnsi="Times New Roman" w:cs="Times New Roman"/>
          <w:sz w:val="28"/>
          <w:szCs w:val="28"/>
        </w:rPr>
        <w:t>Р.Г.</w:t>
      </w:r>
      <w:r w:rsidR="00F92D7D">
        <w:rPr>
          <w:rFonts w:ascii="Times New Roman" w:hAnsi="Times New Roman" w:cs="Times New Roman"/>
          <w:sz w:val="28"/>
          <w:szCs w:val="28"/>
        </w:rPr>
        <w:t xml:space="preserve"> </w:t>
      </w:r>
      <w:r w:rsidRPr="003F46A2">
        <w:rPr>
          <w:rFonts w:ascii="Times New Roman" w:hAnsi="Times New Roman" w:cs="Times New Roman"/>
          <w:sz w:val="28"/>
          <w:szCs w:val="28"/>
        </w:rPr>
        <w:t>Хусаинов</w:t>
      </w:r>
    </w:p>
    <w:p w:rsidR="00715E2F" w:rsidRPr="00F92D7D" w:rsidRDefault="00F92D7D" w:rsidP="00F92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D7D">
        <w:rPr>
          <w:rFonts w:ascii="Times New Roman" w:hAnsi="Times New Roman" w:cs="Times New Roman"/>
          <w:sz w:val="24"/>
          <w:szCs w:val="24"/>
        </w:rPr>
        <w:t>Э.А. Яримова</w:t>
      </w:r>
    </w:p>
    <w:p w:rsidR="00F92D7D" w:rsidRPr="00F92D7D" w:rsidRDefault="00F92D7D" w:rsidP="00F92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D7D">
        <w:rPr>
          <w:rFonts w:ascii="Times New Roman" w:hAnsi="Times New Roman" w:cs="Times New Roman"/>
          <w:sz w:val="24"/>
          <w:szCs w:val="24"/>
        </w:rPr>
        <w:t>5-13-74</w:t>
      </w:r>
    </w:p>
    <w:p w:rsidR="00715E2F" w:rsidRDefault="00715E2F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1B26A9" w:rsidRDefault="001B26A9" w:rsidP="00715E2F">
      <w:pPr>
        <w:rPr>
          <w:rFonts w:ascii="Times New Roman" w:hAnsi="Times New Roman" w:cs="Times New Roman"/>
          <w:sz w:val="28"/>
          <w:szCs w:val="28"/>
        </w:rPr>
      </w:pPr>
    </w:p>
    <w:p w:rsidR="001B26A9" w:rsidRDefault="001B26A9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Утвержден</w:t>
      </w:r>
    </w:p>
    <w:p w:rsidR="00F92D7D" w:rsidRPr="00675115" w:rsidRDefault="00F92D7D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Default="00F92D7D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постановлением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F92D7D" w:rsidRPr="00675115" w:rsidRDefault="00F92D7D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675115" w:rsidRDefault="00F92D7D" w:rsidP="00C03FD8">
      <w:pPr>
        <w:spacing w:after="0" w:line="240" w:lineRule="auto"/>
        <w:ind w:left="5812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1B26A9">
        <w:rPr>
          <w:rFonts w:ascii="Times New Roman" w:eastAsia="Times New Roman" w:hAnsi="Times New Roman"/>
          <w:bCs/>
          <w:sz w:val="24"/>
          <w:szCs w:val="24"/>
        </w:rPr>
        <w:t>«07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="001B26A9">
        <w:rPr>
          <w:rFonts w:ascii="Times New Roman" w:eastAsia="Times New Roman" w:hAnsi="Times New Roman"/>
          <w:bCs/>
          <w:sz w:val="24"/>
          <w:szCs w:val="24"/>
        </w:rPr>
        <w:t xml:space="preserve"> июня </w:t>
      </w:r>
      <w:r>
        <w:rPr>
          <w:rFonts w:ascii="Times New Roman" w:eastAsia="Times New Roman" w:hAnsi="Times New Roman"/>
          <w:bCs/>
          <w:sz w:val="24"/>
          <w:szCs w:val="24"/>
        </w:rPr>
        <w:t>2019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 w:rsidR="001B26A9"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2D7D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br/>
      </w: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ведения перечня видов муниципального контроля,</w:t>
      </w: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осуществляемого на территории </w:t>
      </w:r>
      <w:hyperlink r:id="rId9" w:history="1">
        <w:r w:rsidRPr="00F92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«Лениногорский муниципальный район» Республики Татарстан</w:t>
      </w:r>
    </w:p>
    <w:p w:rsidR="00F92D7D" w:rsidRPr="00F92D7D" w:rsidRDefault="00F92D7D" w:rsidP="00F92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sub_201"/>
    </w:p>
    <w:p w:rsidR="00F92D7D" w:rsidRPr="00F92D7D" w:rsidRDefault="00F92D7D" w:rsidP="00F92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D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I. Общие положения</w:t>
      </w:r>
    </w:p>
    <w:bookmarkEnd w:id="1"/>
    <w:p w:rsidR="00F92D7D" w:rsidRPr="00F92D7D" w:rsidRDefault="00F92D7D" w:rsidP="00F92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«Лениногорский муниципальный район», уполномоченных на их осуществление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именуется - Перечень).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Ведение Перечня осуществляется администрацией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должен включать в себя следующие сведения: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видах муниципального контроля, осуществляемого органами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 «Лениногорский муниципальный район»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наименованиях органов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 «Лениногорский муниципальный район»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уполномоченных на осуществление соответствующих видов муниципального контроля;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реквизитах муниципальных нормативных правовых актов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сведений в Перечень;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сведения, содержащиеся в Перечне.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Утверждение Перечня, внесение в него изменений осуществляется путем принятия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«Лениногорский муниципальный район» правового акта в форме постановления.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6.Основанием для включения сведений в Перечень является нормативный правовой акт 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«Лениногорский муниципальный район» </w:t>
      </w: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7.Основаниями для внесения изменений в сведения, содержащиеся в Перечне, являются: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изменение наименования вида муниципального контроля;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</w:t>
      </w:r>
      <w:proofErr w:type="gramStart"/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92D7D" w:rsidRPr="00F92D7D" w:rsidRDefault="00F92D7D" w:rsidP="00F92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F92D7D" w:rsidRPr="00F92D7D" w:rsidRDefault="00F92D7D" w:rsidP="00F92D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>8.Включение сведений в Перечень, изменения в него вносятся муниципальным образованием «Лениногорский муниципальный район»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92D7D" w:rsidRPr="00F92D7D" w:rsidRDefault="00F92D7D" w:rsidP="00F92D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9.Перечень размещается на официальном сайте муниципального образования «Лениногорский муниципальный район». </w:t>
      </w:r>
    </w:p>
    <w:p w:rsidR="00F92D7D" w:rsidRPr="00F92D7D" w:rsidRDefault="00F92D7D" w:rsidP="00F92D7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______________________</w:t>
      </w: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Утвержден</w:t>
      </w:r>
    </w:p>
    <w:p w:rsidR="00F92D7D" w:rsidRPr="00675115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Default="00F92D7D" w:rsidP="00F92D7D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постановлением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F92D7D" w:rsidRPr="00675115" w:rsidRDefault="00F92D7D" w:rsidP="00F92D7D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26A9" w:rsidRPr="00675115" w:rsidRDefault="001B26A9" w:rsidP="001B26A9">
      <w:pPr>
        <w:spacing w:after="0" w:line="240" w:lineRule="auto"/>
        <w:ind w:left="5812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от «07» июня 2019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D7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видов муниципального контроля, осуществляемого на территории </w:t>
      </w:r>
      <w:hyperlink r:id="rId10" w:history="1">
        <w:r w:rsidRPr="00F92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«Лениногорский муниципальный район» Республики Татарстан</w:t>
      </w:r>
      <w:r w:rsidRPr="00F92D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органов местного самоуправления, уполномоченных на его осуществление </w:t>
      </w:r>
    </w:p>
    <w:p w:rsidR="00F92D7D" w:rsidRPr="00F92D7D" w:rsidRDefault="00F92D7D" w:rsidP="00F92D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3501"/>
        <w:gridCol w:w="3303"/>
      </w:tblGrid>
      <w:tr w:rsidR="00F92D7D" w:rsidRPr="00F92D7D" w:rsidTr="00F92D7D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местного самоуправления Лениногорского муниципального района Республики Татарстан, уполномоченного на осуществление муниципального контроля (место нахождения, телефон)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нормативного правового акта Российской Федерации, Республики Татарстан, муниципального нормативного правового акта, устанавливающего полномочия органов местного самоуправления по осуществлению муниципального контроля</w:t>
            </w:r>
          </w:p>
        </w:tc>
      </w:tr>
      <w:tr w:rsidR="00F92D7D" w:rsidRPr="00F92D7D" w:rsidTr="00F92D7D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«Палата имущественных и земельных отношений» муниципального образования  Лениногорский муниципальный район, г. Лениногорск, ул. Тукая, д. 7, тел. 5-01-61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72 Земельного кодекса;</w:t>
            </w:r>
          </w:p>
          <w:p w:rsidR="00F92D7D" w:rsidRPr="00F92D7D" w:rsidRDefault="00F92D7D" w:rsidP="00F92D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п.35, ст. 15 Федерального закона №131 «Об общих принципах организации местного самоуправления в Российской Федерации»</w:t>
            </w:r>
          </w:p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контроль в области розничной продажи алкогольной </w:t>
            </w:r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продукции.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«АрхГрадСтройКонтроль» муниципального образования «Лениногорский </w:t>
            </w: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район», </w:t>
            </w:r>
            <w:r w:rsidRPr="00F92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административно-технической инспекции и муниципального контроля, </w:t>
            </w: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г.Лениногорск, ул. Куйбышева, д.21, тел. 5-74-03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п.1 ст. 7 Федерального закона  № 171-ФЗ  «О государственном регулировании производства и оборота </w:t>
            </w: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муниципального</w:t>
            </w:r>
          </w:p>
          <w:p w:rsidR="00F92D7D" w:rsidRPr="00F92D7D" w:rsidRDefault="00F92D7D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на территории муниципального образования</w:t>
            </w:r>
          </w:p>
          <w:p w:rsidR="00F92D7D" w:rsidRPr="00F92D7D" w:rsidRDefault="00F92D7D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«Лениногорский муниципальный район» Республики Татарстан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«АрхГрадСтройКонтроль» муниципального образования «Лениногорский муниципальный район», </w:t>
            </w:r>
            <w:r w:rsidRPr="00F92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административно-технической инспекции и муниципального контроля, </w:t>
            </w: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г.Лениногорск, ул. Куйбышева, д.21, тел. 5-74-03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295 Гражданского кодекса</w:t>
            </w:r>
          </w:p>
        </w:tc>
      </w:tr>
    </w:tbl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7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</w:t>
      </w: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Утвержден</w:t>
      </w:r>
    </w:p>
    <w:p w:rsidR="00F92D7D" w:rsidRPr="00675115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Default="00F92D7D" w:rsidP="00F92D7D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постановлением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F92D7D" w:rsidRPr="00675115" w:rsidRDefault="00F92D7D" w:rsidP="00F92D7D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B26A9" w:rsidRPr="00675115" w:rsidRDefault="001B26A9" w:rsidP="001B26A9">
      <w:pPr>
        <w:spacing w:after="0" w:line="240" w:lineRule="auto"/>
        <w:ind w:left="5812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от «07» июня 2019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>
        <w:rPr>
          <w:rFonts w:ascii="Times New Roman" w:eastAsia="Times New Roman" w:hAnsi="Times New Roman"/>
          <w:bCs/>
          <w:sz w:val="24"/>
          <w:szCs w:val="24"/>
        </w:rPr>
        <w:t>57</w:t>
      </w: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показателей результативности и эффективности осуществления муниципального контроля, осуществляемого на территории</w:t>
      </w: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F92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Pr="00F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«Лениногорский муниципальный район» Республики Татарстан</w:t>
      </w:r>
    </w:p>
    <w:p w:rsidR="00F92D7D" w:rsidRDefault="00F92D7D" w:rsidP="00F9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D7D" w:rsidRPr="00F92D7D" w:rsidRDefault="00F92D7D" w:rsidP="00F9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7D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Показатели:</w:t>
      </w:r>
    </w:p>
    <w:p w:rsidR="00F92D7D" w:rsidRDefault="00F92D7D" w:rsidP="00F92D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iCs/>
          <w:sz w:val="28"/>
          <w:szCs w:val="28"/>
        </w:rPr>
        <w:t>годовой показатель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: рост количества профилактических мероприятий при осуществлении муниципального контроля к предшествующему году, %. </w:t>
      </w:r>
    </w:p>
    <w:p w:rsidR="00EA7260" w:rsidRPr="00F92D7D" w:rsidRDefault="00EA7260" w:rsidP="00F92D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92D7D">
        <w:rPr>
          <w:rFonts w:ascii="Times New Roman" w:eastAsia="Calibri" w:hAnsi="Times New Roman" w:cs="Times New Roman"/>
          <w:sz w:val="28"/>
          <w:szCs w:val="28"/>
        </w:rPr>
        <w:t>/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х 100 %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А – количество проведенных профилактических мероприятий в текущем году;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В – количество проведенных профилактических мероприятий в предшествующем году.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Default="00F92D7D" w:rsidP="00F92D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iCs/>
          <w:sz w:val="28"/>
          <w:szCs w:val="28"/>
        </w:rPr>
        <w:t>годовой показатель: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</w:t>
      </w:r>
      <w:proofErr w:type="gramStart"/>
      <w:r w:rsidRPr="00F92D7D">
        <w:rPr>
          <w:rFonts w:ascii="Times New Roman" w:eastAsia="Calibri" w:hAnsi="Times New Roman" w:cs="Times New Roman"/>
          <w:sz w:val="28"/>
          <w:szCs w:val="28"/>
        </w:rPr>
        <w:t>, %;</w:t>
      </w:r>
      <w:proofErr w:type="gramEnd"/>
    </w:p>
    <w:p w:rsidR="00EA7260" w:rsidRPr="00F92D7D" w:rsidRDefault="00EA7260" w:rsidP="00EA726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V = (A / B –А</w:t>
      </w:r>
      <w:proofErr w:type="gramStart"/>
      <w:r w:rsidRPr="00F92D7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/В1) x 100 %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A – количество составленных актов (протоколов) в прошлом году, ед.;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F92D7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– количество составленных актов (протоколов) в текущем году, ед.;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B – количество плановых рейдовых осмотров (систематический мониторинг), проведенных в прошлом году, ед.;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92D7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– количество плановых рейдовых осмотров (систематический мониторинг), проведенных в текущем году, ед.</w:t>
      </w:r>
    </w:p>
    <w:p w:rsidR="00F92D7D" w:rsidRPr="00F92D7D" w:rsidRDefault="00F92D7D" w:rsidP="00F92D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92D7D" w:rsidRDefault="00F92D7D" w:rsidP="00F92D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iCs/>
          <w:sz w:val="28"/>
          <w:szCs w:val="28"/>
        </w:rPr>
        <w:t>квартальный показатель: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доля видов муниципального контроля, в отношении которых приняты административные регламенты их осуществления, от общего количества видов контроля в муниципальном районе, %. </w:t>
      </w:r>
    </w:p>
    <w:p w:rsidR="00EA7260" w:rsidRPr="00F92D7D" w:rsidRDefault="00EA7260" w:rsidP="00EA726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92D7D">
        <w:rPr>
          <w:rFonts w:ascii="Times New Roman" w:eastAsia="Calibri" w:hAnsi="Times New Roman" w:cs="Times New Roman"/>
          <w:sz w:val="28"/>
          <w:szCs w:val="28"/>
        </w:rPr>
        <w:t>/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х 100 %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А – количество принятых административных регламентов осуществления муниципального контроля;</w:t>
      </w:r>
    </w:p>
    <w:p w:rsidR="00F92D7D" w:rsidRPr="00F92D7D" w:rsidRDefault="00F92D7D" w:rsidP="00F92D7D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В – утвержденные виды муниципального ко</w:t>
      </w:r>
      <w:r w:rsidR="00EA7260">
        <w:rPr>
          <w:rFonts w:ascii="Times New Roman" w:eastAsia="Calibri" w:hAnsi="Times New Roman" w:cs="Times New Roman"/>
          <w:sz w:val="28"/>
          <w:szCs w:val="28"/>
        </w:rPr>
        <w:t>нтроля.</w:t>
      </w:r>
    </w:p>
    <w:sectPr w:rsidR="00F92D7D" w:rsidRPr="00F92D7D" w:rsidSect="00F92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3F4"/>
    <w:multiLevelType w:val="hybridMultilevel"/>
    <w:tmpl w:val="5E2636B8"/>
    <w:lvl w:ilvl="0" w:tplc="10EEEBB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B"/>
    <w:rsid w:val="00057B72"/>
    <w:rsid w:val="001B26A9"/>
    <w:rsid w:val="002A5374"/>
    <w:rsid w:val="003F46A2"/>
    <w:rsid w:val="00551941"/>
    <w:rsid w:val="00663DDA"/>
    <w:rsid w:val="00715E2F"/>
    <w:rsid w:val="007B4DAB"/>
    <w:rsid w:val="007E0000"/>
    <w:rsid w:val="008E52ED"/>
    <w:rsid w:val="00A61ADA"/>
    <w:rsid w:val="00B2060F"/>
    <w:rsid w:val="00B27DB9"/>
    <w:rsid w:val="00BB4687"/>
    <w:rsid w:val="00CD0EC0"/>
    <w:rsid w:val="00CF0F0A"/>
    <w:rsid w:val="00E5416A"/>
    <w:rsid w:val="00EA7260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AB"/>
    <w:rPr>
      <w:color w:val="0000FF"/>
      <w:u w:val="single"/>
    </w:rPr>
  </w:style>
  <w:style w:type="paragraph" w:customStyle="1" w:styleId="ConsPlusNormal">
    <w:name w:val="ConsPlusNormal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table" w:styleId="a4">
    <w:name w:val="Table Grid"/>
    <w:basedOn w:val="a1"/>
    <w:uiPriority w:val="59"/>
    <w:rsid w:val="00715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link w:val="72"/>
    <w:uiPriority w:val="99"/>
    <w:locked/>
    <w:rsid w:val="00715E2F"/>
    <w:rPr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15E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15E2F"/>
    <w:pPr>
      <w:widowControl w:val="0"/>
      <w:shd w:val="clear" w:color="auto" w:fill="FFFFFF"/>
      <w:spacing w:after="720"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715E2F"/>
    <w:pPr>
      <w:widowControl w:val="0"/>
      <w:shd w:val="clear" w:color="auto" w:fill="FFFFFF"/>
      <w:spacing w:before="60" w:after="0" w:line="240" w:lineRule="atLeast"/>
    </w:pPr>
  </w:style>
  <w:style w:type="character" w:customStyle="1" w:styleId="70">
    <w:name w:val="Заголовок 7 Знак"/>
    <w:basedOn w:val="a0"/>
    <w:link w:val="7"/>
    <w:uiPriority w:val="9"/>
    <w:semiHidden/>
    <w:rsid w:val="00F92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4"/>
    <w:uiPriority w:val="59"/>
    <w:rsid w:val="00F92D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AB"/>
    <w:rPr>
      <w:color w:val="0000FF"/>
      <w:u w:val="single"/>
    </w:rPr>
  </w:style>
  <w:style w:type="paragraph" w:customStyle="1" w:styleId="ConsPlusNormal">
    <w:name w:val="ConsPlusNormal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table" w:styleId="a4">
    <w:name w:val="Table Grid"/>
    <w:basedOn w:val="a1"/>
    <w:uiPriority w:val="59"/>
    <w:rsid w:val="00715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link w:val="72"/>
    <w:uiPriority w:val="99"/>
    <w:locked/>
    <w:rsid w:val="00715E2F"/>
    <w:rPr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15E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15E2F"/>
    <w:pPr>
      <w:widowControl w:val="0"/>
      <w:shd w:val="clear" w:color="auto" w:fill="FFFFFF"/>
      <w:spacing w:after="720"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715E2F"/>
    <w:pPr>
      <w:widowControl w:val="0"/>
      <w:shd w:val="clear" w:color="auto" w:fill="FFFFFF"/>
      <w:spacing w:before="60" w:after="0" w:line="240" w:lineRule="atLeast"/>
    </w:pPr>
  </w:style>
  <w:style w:type="character" w:customStyle="1" w:styleId="70">
    <w:name w:val="Заголовок 7 Знак"/>
    <w:basedOn w:val="a0"/>
    <w:link w:val="7"/>
    <w:uiPriority w:val="9"/>
    <w:semiHidden/>
    <w:rsid w:val="00F92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4"/>
    <w:uiPriority w:val="59"/>
    <w:rsid w:val="00F92D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87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16687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668736" TargetMode="External"/><Relationship Id="rId11" Type="http://schemas.openxmlformats.org/officeDocument/2006/relationships/hyperlink" Target="http://docs.cntd.ru/document/4416687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1668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68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Залаков</dc:creator>
  <cp:lastModifiedBy>Приемная</cp:lastModifiedBy>
  <cp:revision>2</cp:revision>
  <cp:lastPrinted>2019-06-06T08:57:00Z</cp:lastPrinted>
  <dcterms:created xsi:type="dcterms:W3CDTF">2019-06-11T06:30:00Z</dcterms:created>
  <dcterms:modified xsi:type="dcterms:W3CDTF">2019-06-11T06:30:00Z</dcterms:modified>
</cp:coreProperties>
</file>