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E2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E75DE2" w:rsidRPr="00E921DD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  <w:r w:rsidRPr="00E921DD">
        <w:rPr>
          <w:rFonts w:eastAsia="Times New Roman"/>
          <w:szCs w:val="28"/>
        </w:rPr>
        <w:t xml:space="preserve">К А </w:t>
      </w:r>
      <w:proofErr w:type="gramStart"/>
      <w:r w:rsidRPr="00E921DD">
        <w:rPr>
          <w:rFonts w:eastAsia="Times New Roman"/>
          <w:szCs w:val="28"/>
        </w:rPr>
        <w:t>Р</w:t>
      </w:r>
      <w:proofErr w:type="gramEnd"/>
      <w:r w:rsidRPr="00E921DD">
        <w:rPr>
          <w:rFonts w:eastAsia="Times New Roman"/>
          <w:szCs w:val="28"/>
        </w:rPr>
        <w:t xml:space="preserve"> А Р</w:t>
      </w:r>
    </w:p>
    <w:p w:rsidR="00E75DE2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</w:p>
    <w:p w:rsidR="00E75DE2" w:rsidRPr="00E921DD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</w:p>
    <w:p w:rsidR="00E75DE2" w:rsidRPr="00E921DD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  <w:proofErr w:type="gramStart"/>
      <w:r w:rsidRPr="00E921DD">
        <w:rPr>
          <w:rFonts w:eastAsia="Times New Roman"/>
          <w:szCs w:val="28"/>
        </w:rPr>
        <w:t>П</w:t>
      </w:r>
      <w:proofErr w:type="gramEnd"/>
      <w:r w:rsidRPr="00E921DD">
        <w:rPr>
          <w:rFonts w:eastAsia="Times New Roman"/>
          <w:szCs w:val="28"/>
        </w:rPr>
        <w:t xml:space="preserve"> О </w:t>
      </w:r>
      <w:r w:rsidR="000C5D89">
        <w:rPr>
          <w:rFonts w:eastAsia="Times New Roman"/>
          <w:szCs w:val="28"/>
        </w:rPr>
        <w:t>С Т А Н О В Л Е Н И Е          № 28</w:t>
      </w:r>
    </w:p>
    <w:p w:rsidR="00E75DE2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</w:p>
    <w:p w:rsidR="00E75DE2" w:rsidRPr="00E921DD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</w:p>
    <w:p w:rsidR="00E75DE2" w:rsidRPr="008A1D69" w:rsidRDefault="00E75DE2" w:rsidP="00E75DE2">
      <w:pPr>
        <w:rPr>
          <w:b/>
          <w:bCs/>
          <w:color w:val="000000"/>
          <w:sz w:val="26"/>
          <w:szCs w:val="26"/>
        </w:rPr>
      </w:pPr>
      <w:r>
        <w:rPr>
          <w:rFonts w:eastAsia="Times New Roman"/>
          <w:szCs w:val="28"/>
        </w:rPr>
        <w:t xml:space="preserve">                                                             </w:t>
      </w:r>
      <w:r w:rsidRPr="00E921DD">
        <w:rPr>
          <w:rFonts w:eastAsia="Times New Roman"/>
          <w:szCs w:val="28"/>
        </w:rPr>
        <w:t>от «</w:t>
      </w:r>
      <w:r w:rsidR="000C5D89">
        <w:rPr>
          <w:rFonts w:eastAsia="Times New Roman"/>
          <w:szCs w:val="28"/>
        </w:rPr>
        <w:t>20</w:t>
      </w:r>
      <w:r w:rsidRPr="00E921DD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</w:t>
      </w:r>
      <w:r w:rsidR="000C5D89">
        <w:rPr>
          <w:rFonts w:eastAsia="Times New Roman"/>
          <w:szCs w:val="28"/>
        </w:rPr>
        <w:t>марта</w:t>
      </w:r>
      <w:r>
        <w:rPr>
          <w:rFonts w:eastAsia="Times New Roman"/>
          <w:szCs w:val="28"/>
        </w:rPr>
        <w:t xml:space="preserve"> </w:t>
      </w:r>
      <w:r w:rsidRPr="00E921DD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E921DD">
        <w:rPr>
          <w:rFonts w:eastAsia="Times New Roman"/>
          <w:szCs w:val="28"/>
        </w:rPr>
        <w:t>г</w:t>
      </w:r>
      <w:r>
        <w:rPr>
          <w:szCs w:val="28"/>
        </w:rPr>
        <w:t>.</w:t>
      </w:r>
    </w:p>
    <w:p w:rsidR="00E75DE2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E75DE2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E75DE2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934013" w:rsidRDefault="00934013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D96EEB" w:rsidRDefault="00D96EEB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E75DE2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E75DE2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E75DE2" w:rsidRPr="006B4C03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E75DE2" w:rsidRPr="006B4C03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:rsidR="00E75DE2" w:rsidRPr="00E93836" w:rsidRDefault="00934013" w:rsidP="00E75DE2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385"/>
        <w:rPr>
          <w:szCs w:val="28"/>
        </w:rPr>
      </w:pPr>
      <w:r>
        <w:rPr>
          <w:rFonts w:eastAsia="Times New Roman"/>
          <w:szCs w:val="28"/>
          <w:lang w:eastAsia="ru-RU"/>
        </w:rPr>
        <w:t>О внесении изменения</w:t>
      </w:r>
      <w:r w:rsidR="00E75DE2">
        <w:rPr>
          <w:rFonts w:eastAsia="Times New Roman"/>
          <w:szCs w:val="28"/>
          <w:lang w:eastAsia="ru-RU"/>
        </w:rPr>
        <w:t xml:space="preserve"> в постановление Главы муниципального образования «Лениногорский муниципальный район», мэра города Лениногорска от 16.01.2019 №4 «</w:t>
      </w:r>
      <w:r w:rsidR="00E75DE2" w:rsidRPr="00E93836">
        <w:rPr>
          <w:rFonts w:eastAsia="Times New Roman"/>
          <w:szCs w:val="28"/>
          <w:lang w:eastAsia="ru-RU"/>
        </w:rPr>
        <w:t>О нормативном количестве, пробеге и затратах на текущее содержание транспортных средств, обслуживающих органы местного самоуправления Лениногорского муниципального района Республики Татарстан и подведомственные им учреждения</w:t>
      </w:r>
      <w:r>
        <w:rPr>
          <w:rFonts w:eastAsia="Times New Roman"/>
          <w:szCs w:val="28"/>
          <w:lang w:eastAsia="ru-RU"/>
        </w:rPr>
        <w:t>»</w:t>
      </w:r>
    </w:p>
    <w:p w:rsidR="00E75DE2" w:rsidRPr="00E93836" w:rsidRDefault="00E75DE2" w:rsidP="00E75DE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E75DE2" w:rsidRPr="00E93836" w:rsidRDefault="00E75DE2" w:rsidP="00E75DE2">
      <w:pPr>
        <w:tabs>
          <w:tab w:val="left" w:pos="2835"/>
          <w:tab w:val="left" w:pos="2977"/>
          <w:tab w:val="left" w:pos="3119"/>
          <w:tab w:val="left" w:pos="3402"/>
          <w:tab w:val="left" w:pos="5245"/>
        </w:tabs>
        <w:spacing w:line="240" w:lineRule="auto"/>
        <w:ind w:right="-1" w:firstLine="567"/>
        <w:rPr>
          <w:szCs w:val="28"/>
        </w:rPr>
      </w:pPr>
      <w:proofErr w:type="gramStart"/>
      <w:r w:rsidRPr="00E93836">
        <w:rPr>
          <w:szCs w:val="28"/>
        </w:rPr>
        <w:t xml:space="preserve">Руководствуясь постановлением Кабинета Министров Республики Татарстан от </w:t>
      </w:r>
      <w:r>
        <w:rPr>
          <w:szCs w:val="28"/>
        </w:rPr>
        <w:t>07.03.2019</w:t>
      </w:r>
      <w:r w:rsidRPr="00E93836">
        <w:rPr>
          <w:szCs w:val="28"/>
        </w:rPr>
        <w:t xml:space="preserve"> №1</w:t>
      </w:r>
      <w:r>
        <w:rPr>
          <w:szCs w:val="28"/>
        </w:rPr>
        <w:t>65</w:t>
      </w:r>
      <w:r w:rsidRPr="00E93836">
        <w:rPr>
          <w:szCs w:val="28"/>
        </w:rPr>
        <w:t xml:space="preserve"> «</w:t>
      </w:r>
      <w:r w:rsidRPr="004901F7">
        <w:rPr>
          <w:rFonts w:eastAsia="Times New Roman"/>
          <w:szCs w:val="28"/>
          <w:lang w:eastAsia="ru-RU"/>
        </w:rPr>
        <w:t>О внесении изменений в</w:t>
      </w:r>
      <w:r w:rsidRPr="004901F7">
        <w:t xml:space="preserve"> постановление Кабинета Министров Республики Татарстан</w:t>
      </w:r>
      <w:r w:rsidRPr="004901F7">
        <w:rPr>
          <w:rFonts w:eastAsia="Times New Roman"/>
          <w:szCs w:val="28"/>
          <w:lang w:eastAsia="ru-RU"/>
        </w:rPr>
        <w:t xml:space="preserve"> от 01.12.2018 № 1073 «О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учреждения, и признании утратившими силу отдельных актов Кабинета Министров Республики Татарстан»</w:t>
      </w:r>
      <w:r w:rsidRPr="00E93836">
        <w:rPr>
          <w:szCs w:val="28"/>
        </w:rPr>
        <w:t xml:space="preserve"> в целях повышения эффективности использования транспортных средств, </w:t>
      </w:r>
      <w:r w:rsidRPr="00E93836">
        <w:rPr>
          <w:rFonts w:eastAsia="Times New Roman"/>
          <w:szCs w:val="28"/>
          <w:lang w:eastAsia="ru-RU"/>
        </w:rPr>
        <w:t>обслуживающих</w:t>
      </w:r>
      <w:proofErr w:type="gramEnd"/>
      <w:r w:rsidRPr="00E93836">
        <w:rPr>
          <w:rFonts w:eastAsia="Times New Roman"/>
          <w:szCs w:val="28"/>
          <w:lang w:eastAsia="ru-RU"/>
        </w:rPr>
        <w:t xml:space="preserve"> органы местного самоуправления Лениногорского муниципального района  Республики Татарстан и подведомственные им учреждения</w:t>
      </w:r>
      <w:r w:rsidRPr="00E93836">
        <w:rPr>
          <w:szCs w:val="28"/>
        </w:rPr>
        <w:t xml:space="preserve">, </w:t>
      </w:r>
      <w:r>
        <w:rPr>
          <w:szCs w:val="28"/>
        </w:rPr>
        <w:t>ПОСТАНОВЛЯЮ</w:t>
      </w:r>
      <w:r w:rsidRPr="00E93836">
        <w:rPr>
          <w:szCs w:val="28"/>
        </w:rPr>
        <w:t>:</w:t>
      </w:r>
    </w:p>
    <w:p w:rsidR="00934013" w:rsidRDefault="00E75DE2" w:rsidP="00934013">
      <w:pPr>
        <w:pStyle w:val="ConsPlusNormal"/>
        <w:tabs>
          <w:tab w:val="left" w:pos="924"/>
        </w:tabs>
        <w:ind w:firstLine="851"/>
        <w:jc w:val="both"/>
        <w:rPr>
          <w:szCs w:val="28"/>
        </w:rPr>
      </w:pPr>
      <w:r>
        <w:rPr>
          <w:szCs w:val="28"/>
        </w:rPr>
        <w:tab/>
      </w:r>
      <w:r w:rsidRPr="00E93836">
        <w:rPr>
          <w:szCs w:val="28"/>
        </w:rPr>
        <w:t>1.</w:t>
      </w:r>
      <w:r w:rsidR="00934013">
        <w:rPr>
          <w:szCs w:val="28"/>
        </w:rPr>
        <w:t xml:space="preserve">Внести в </w:t>
      </w:r>
      <w:r w:rsidR="00934013" w:rsidRPr="00934013">
        <w:rPr>
          <w:szCs w:val="28"/>
        </w:rPr>
        <w:t xml:space="preserve">постановление Главы муниципального образования «Лениногорский муниципальный район», мэра города Лениногорска от 16.01.2019 №4 «О нормативном количестве, пробеге и затратах на текущее </w:t>
      </w:r>
      <w:r w:rsidR="00934013" w:rsidRPr="00934013">
        <w:rPr>
          <w:szCs w:val="28"/>
        </w:rPr>
        <w:lastRenderedPageBreak/>
        <w:t>содержание транспортных средств, обслуживающих органы местного самоуправления Лениногорского муниципального района Республики Татарстан и подведомственные им учреждения»</w:t>
      </w:r>
      <w:r w:rsidR="00934013">
        <w:rPr>
          <w:szCs w:val="28"/>
        </w:rPr>
        <w:t xml:space="preserve"> следующее изменение:</w:t>
      </w:r>
    </w:p>
    <w:p w:rsidR="00E75DE2" w:rsidRPr="00E93836" w:rsidRDefault="00E75DE2" w:rsidP="00934013">
      <w:pPr>
        <w:pStyle w:val="ConsPlusNormal"/>
        <w:tabs>
          <w:tab w:val="left" w:pos="924"/>
        </w:tabs>
        <w:ind w:firstLine="851"/>
        <w:jc w:val="both"/>
        <w:rPr>
          <w:szCs w:val="28"/>
        </w:rPr>
      </w:pPr>
      <w:r>
        <w:rPr>
          <w:szCs w:val="28"/>
        </w:rPr>
        <w:t>н</w:t>
      </w:r>
      <w:r w:rsidRPr="00E93836">
        <w:rPr>
          <w:szCs w:val="28"/>
        </w:rPr>
        <w:t xml:space="preserve">ормативы </w:t>
      </w:r>
      <w:r>
        <w:rPr>
          <w:szCs w:val="28"/>
        </w:rPr>
        <w:t xml:space="preserve"> </w:t>
      </w:r>
      <w:r w:rsidRPr="00E93836">
        <w:rPr>
          <w:szCs w:val="28"/>
        </w:rPr>
        <w:t>суточного пробега для транспортных средств, обслуживающих органы местного самоуправления Лениногорского муниципального района  Республики Татарстан, рекомендуемые нормативы суточного пробега для транспортных средств, обслуживающих муниципальные органы власти Лениногорского муниципального района Республики Татарстан</w:t>
      </w:r>
      <w:r>
        <w:rPr>
          <w:szCs w:val="28"/>
        </w:rPr>
        <w:t xml:space="preserve"> (приложение №3)</w:t>
      </w:r>
      <w:r w:rsidR="00934013">
        <w:rPr>
          <w:szCs w:val="28"/>
        </w:rPr>
        <w:t>,</w:t>
      </w:r>
      <w:r>
        <w:rPr>
          <w:szCs w:val="28"/>
        </w:rPr>
        <w:t xml:space="preserve"> </w:t>
      </w:r>
      <w:r w:rsidR="00934013">
        <w:rPr>
          <w:szCs w:val="28"/>
        </w:rPr>
        <w:t xml:space="preserve">утвердить </w:t>
      </w:r>
      <w:r>
        <w:rPr>
          <w:szCs w:val="28"/>
        </w:rPr>
        <w:t>в новой прилагаемой редакции</w:t>
      </w:r>
      <w:r w:rsidRPr="00E93836">
        <w:rPr>
          <w:szCs w:val="28"/>
        </w:rPr>
        <w:t>;</w:t>
      </w:r>
    </w:p>
    <w:p w:rsidR="00E75DE2" w:rsidRDefault="00934013" w:rsidP="00934013">
      <w:pPr>
        <w:pStyle w:val="ConsPlusNormal"/>
        <w:tabs>
          <w:tab w:val="left" w:pos="92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E75DE2" w:rsidRPr="00E93836">
        <w:rPr>
          <w:rFonts w:eastAsia="Calibri"/>
          <w:szCs w:val="28"/>
        </w:rPr>
        <w:t xml:space="preserve">. Установить, что настоящее постановление вступает в силу с 1 января </w:t>
      </w:r>
      <w:r w:rsidR="00E75DE2" w:rsidRPr="00E93836">
        <w:rPr>
          <w:rFonts w:eastAsia="Calibri"/>
          <w:szCs w:val="28"/>
        </w:rPr>
        <w:br/>
        <w:t>2019 года.</w:t>
      </w:r>
    </w:p>
    <w:p w:rsidR="00E75DE2" w:rsidRDefault="00E75DE2" w:rsidP="00E75DE2">
      <w:pPr>
        <w:pStyle w:val="ConsPlusNormal"/>
        <w:tabs>
          <w:tab w:val="left" w:pos="924"/>
        </w:tabs>
        <w:ind w:firstLine="851"/>
        <w:jc w:val="both"/>
        <w:rPr>
          <w:rFonts w:eastAsia="Calibri"/>
          <w:szCs w:val="28"/>
        </w:rPr>
      </w:pPr>
    </w:p>
    <w:p w:rsidR="00934013" w:rsidRPr="00E93836" w:rsidRDefault="00934013" w:rsidP="00E75DE2">
      <w:pPr>
        <w:pStyle w:val="ConsPlusNormal"/>
        <w:tabs>
          <w:tab w:val="left" w:pos="924"/>
        </w:tabs>
        <w:ind w:firstLine="851"/>
        <w:jc w:val="both"/>
        <w:rPr>
          <w:rFonts w:eastAsia="Calibri"/>
          <w:szCs w:val="28"/>
        </w:rPr>
      </w:pPr>
    </w:p>
    <w:p w:rsidR="00934013" w:rsidRPr="002708C4" w:rsidRDefault="00D96EEB" w:rsidP="00D96EEB">
      <w:pPr>
        <w:spacing w:line="240" w:lineRule="auto"/>
        <w:jc w:val="right"/>
        <w:rPr>
          <w:szCs w:val="28"/>
        </w:rPr>
      </w:pPr>
      <w:r>
        <w:rPr>
          <w:szCs w:val="28"/>
        </w:rPr>
        <w:t>Р. Г. Хусаинов</w:t>
      </w:r>
    </w:p>
    <w:p w:rsidR="00E75DE2" w:rsidRPr="00E93836" w:rsidRDefault="00E75DE2" w:rsidP="00E75DE2">
      <w:pPr>
        <w:spacing w:line="240" w:lineRule="auto"/>
        <w:jc w:val="right"/>
        <w:rPr>
          <w:szCs w:val="28"/>
        </w:rPr>
      </w:pPr>
    </w:p>
    <w:p w:rsidR="00E75DE2" w:rsidRPr="00F06A28" w:rsidRDefault="00E75DE2" w:rsidP="00E75DE2">
      <w:pPr>
        <w:spacing w:line="240" w:lineRule="auto"/>
        <w:ind w:right="-1"/>
        <w:rPr>
          <w:sz w:val="24"/>
        </w:rPr>
      </w:pPr>
      <w:r w:rsidRPr="00F06A28">
        <w:rPr>
          <w:sz w:val="24"/>
        </w:rPr>
        <w:t>И.Р. Хайбрахманов</w:t>
      </w:r>
    </w:p>
    <w:p w:rsidR="00E75DE2" w:rsidRPr="00F06A28" w:rsidRDefault="00E75DE2" w:rsidP="00E75DE2">
      <w:pPr>
        <w:spacing w:line="240" w:lineRule="auto"/>
        <w:ind w:right="-1"/>
        <w:rPr>
          <w:sz w:val="24"/>
        </w:rPr>
      </w:pPr>
      <w:r w:rsidRPr="00F06A28">
        <w:rPr>
          <w:sz w:val="24"/>
        </w:rPr>
        <w:t>5-44-72</w:t>
      </w:r>
    </w:p>
    <w:p w:rsidR="00E75DE2" w:rsidRDefault="00E75DE2">
      <w:pPr>
        <w:spacing w:line="240" w:lineRule="auto"/>
        <w:jc w:val="left"/>
        <w:sectPr w:rsidR="00E75DE2" w:rsidSect="00934013">
          <w:headerReference w:type="default" r:id="rId7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81"/>
        </w:sectPr>
      </w:pPr>
    </w:p>
    <w:p w:rsidR="00E75DE2" w:rsidRDefault="00E75DE2" w:rsidP="00E75DE2">
      <w:pPr>
        <w:spacing w:line="240" w:lineRule="auto"/>
        <w:ind w:left="9923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Приложение №3</w:t>
      </w:r>
    </w:p>
    <w:p w:rsidR="00E75DE2" w:rsidRDefault="00E75DE2" w:rsidP="00E75DE2">
      <w:pPr>
        <w:spacing w:line="240" w:lineRule="auto"/>
        <w:ind w:left="9923"/>
        <w:jc w:val="right"/>
        <w:rPr>
          <w:rFonts w:eastAsia="Times New Roman"/>
          <w:bCs/>
          <w:sz w:val="24"/>
          <w:szCs w:val="24"/>
        </w:rPr>
      </w:pPr>
    </w:p>
    <w:p w:rsidR="00E75DE2" w:rsidRDefault="00E75DE2" w:rsidP="00E75DE2">
      <w:pPr>
        <w:spacing w:line="240" w:lineRule="auto"/>
        <w:ind w:left="9923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Утверждены</w:t>
      </w:r>
    </w:p>
    <w:p w:rsidR="00E75DE2" w:rsidRPr="00675115" w:rsidRDefault="00E75DE2" w:rsidP="00E75DE2">
      <w:pPr>
        <w:spacing w:line="240" w:lineRule="auto"/>
        <w:ind w:left="9923"/>
        <w:jc w:val="center"/>
        <w:rPr>
          <w:rFonts w:eastAsia="Times New Roman"/>
          <w:bCs/>
          <w:sz w:val="24"/>
          <w:szCs w:val="24"/>
        </w:rPr>
      </w:pPr>
    </w:p>
    <w:p w:rsidR="00E75DE2" w:rsidRDefault="00E75DE2" w:rsidP="00E75DE2">
      <w:pPr>
        <w:spacing w:line="240" w:lineRule="auto"/>
        <w:ind w:left="992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постановлением</w:t>
      </w:r>
      <w:r w:rsidRPr="00675115">
        <w:rPr>
          <w:rFonts w:eastAsia="Times New Roman"/>
          <w:bCs/>
          <w:sz w:val="24"/>
          <w:szCs w:val="24"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E75DE2" w:rsidRPr="00675115" w:rsidRDefault="00E75DE2" w:rsidP="00E75DE2">
      <w:pPr>
        <w:spacing w:line="240" w:lineRule="auto"/>
        <w:ind w:left="9923"/>
        <w:rPr>
          <w:rFonts w:eastAsia="Times New Roman"/>
          <w:bCs/>
          <w:sz w:val="24"/>
          <w:szCs w:val="24"/>
        </w:rPr>
      </w:pPr>
    </w:p>
    <w:p w:rsidR="00E75DE2" w:rsidRPr="00675115" w:rsidRDefault="00E75DE2" w:rsidP="00E75DE2">
      <w:pPr>
        <w:spacing w:line="240" w:lineRule="auto"/>
        <w:ind w:left="9923"/>
      </w:pPr>
      <w:r w:rsidRPr="00675115">
        <w:rPr>
          <w:rFonts w:eastAsia="Times New Roman"/>
          <w:bCs/>
          <w:sz w:val="24"/>
          <w:szCs w:val="24"/>
        </w:rPr>
        <w:t>от «</w:t>
      </w:r>
      <w:r w:rsidR="000C5D89">
        <w:rPr>
          <w:rFonts w:eastAsia="Times New Roman"/>
          <w:bCs/>
          <w:sz w:val="24"/>
          <w:szCs w:val="24"/>
        </w:rPr>
        <w:t>20</w:t>
      </w:r>
      <w:r w:rsidRPr="00675115">
        <w:rPr>
          <w:rFonts w:eastAsia="Times New Roman"/>
          <w:bCs/>
          <w:sz w:val="24"/>
          <w:szCs w:val="24"/>
        </w:rPr>
        <w:t>»</w:t>
      </w:r>
      <w:r w:rsidR="00934013">
        <w:rPr>
          <w:rFonts w:eastAsia="Times New Roman"/>
          <w:bCs/>
          <w:sz w:val="24"/>
          <w:szCs w:val="24"/>
        </w:rPr>
        <w:t xml:space="preserve"> </w:t>
      </w:r>
      <w:r w:rsidR="000C5D89">
        <w:rPr>
          <w:rFonts w:eastAsia="Times New Roman"/>
          <w:bCs/>
          <w:sz w:val="24"/>
          <w:szCs w:val="24"/>
        </w:rPr>
        <w:t>марта</w:t>
      </w:r>
      <w:r>
        <w:rPr>
          <w:rFonts w:eastAsia="Times New Roman"/>
          <w:bCs/>
          <w:sz w:val="24"/>
          <w:szCs w:val="24"/>
        </w:rPr>
        <w:t xml:space="preserve"> </w:t>
      </w:r>
      <w:r w:rsidRPr="00675115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9</w:t>
      </w:r>
      <w:r w:rsidRPr="00675115">
        <w:rPr>
          <w:rFonts w:eastAsia="Times New Roman"/>
          <w:bCs/>
          <w:sz w:val="24"/>
          <w:szCs w:val="24"/>
        </w:rPr>
        <w:t>г. №</w:t>
      </w:r>
      <w:r w:rsidR="000C5D89">
        <w:rPr>
          <w:rFonts w:eastAsia="Times New Roman"/>
          <w:bCs/>
          <w:sz w:val="24"/>
          <w:szCs w:val="24"/>
        </w:rPr>
        <w:t>28</w:t>
      </w:r>
      <w:bookmarkStart w:id="0" w:name="_GoBack"/>
      <w:bookmarkEnd w:id="0"/>
    </w:p>
    <w:p w:rsidR="00E75DE2" w:rsidRPr="006B4C03" w:rsidRDefault="00E75DE2" w:rsidP="00E75DE2">
      <w:pPr>
        <w:pStyle w:val="ConsPlusNormal"/>
        <w:tabs>
          <w:tab w:val="left" w:pos="924"/>
        </w:tabs>
        <w:ind w:left="11766"/>
        <w:rPr>
          <w:sz w:val="24"/>
          <w:szCs w:val="24"/>
        </w:rPr>
      </w:pPr>
    </w:p>
    <w:p w:rsidR="00E75DE2" w:rsidRDefault="00E75DE2" w:rsidP="00E75DE2">
      <w:pPr>
        <w:pStyle w:val="ConsPlusNormal"/>
        <w:tabs>
          <w:tab w:val="left" w:pos="924"/>
        </w:tabs>
        <w:jc w:val="center"/>
        <w:rPr>
          <w:szCs w:val="28"/>
        </w:rPr>
      </w:pPr>
      <w:r>
        <w:rPr>
          <w:szCs w:val="28"/>
        </w:rPr>
        <w:t>Н</w:t>
      </w:r>
      <w:r w:rsidRPr="00E93836">
        <w:rPr>
          <w:szCs w:val="28"/>
        </w:rPr>
        <w:t xml:space="preserve">ормативы </w:t>
      </w:r>
    </w:p>
    <w:p w:rsidR="00E75DE2" w:rsidRDefault="00E75DE2" w:rsidP="00E75DE2">
      <w:pPr>
        <w:pStyle w:val="ConsPlusNormal"/>
        <w:tabs>
          <w:tab w:val="left" w:pos="924"/>
        </w:tabs>
        <w:jc w:val="center"/>
        <w:rPr>
          <w:szCs w:val="28"/>
        </w:rPr>
      </w:pPr>
      <w:r w:rsidRPr="00E93836">
        <w:rPr>
          <w:szCs w:val="28"/>
        </w:rPr>
        <w:t xml:space="preserve">суточного пробега для транспортных средств, обслуживающих органы местного самоуправления </w:t>
      </w:r>
    </w:p>
    <w:p w:rsidR="00E75DE2" w:rsidRDefault="00E75DE2" w:rsidP="00E75DE2">
      <w:pPr>
        <w:pStyle w:val="ConsPlusNormal"/>
        <w:tabs>
          <w:tab w:val="left" w:pos="924"/>
        </w:tabs>
        <w:jc w:val="center"/>
        <w:rPr>
          <w:szCs w:val="28"/>
        </w:rPr>
      </w:pPr>
      <w:r w:rsidRPr="00E93836">
        <w:rPr>
          <w:szCs w:val="28"/>
        </w:rPr>
        <w:t xml:space="preserve">Лениногорского муниципального района  Республики Татарстан, рекомендуемые нормативы суточного пробега </w:t>
      </w:r>
    </w:p>
    <w:p w:rsidR="00E75DE2" w:rsidRDefault="00E75DE2" w:rsidP="00E75DE2">
      <w:pPr>
        <w:pStyle w:val="ConsPlusNormal"/>
        <w:tabs>
          <w:tab w:val="left" w:pos="924"/>
        </w:tabs>
        <w:jc w:val="center"/>
        <w:rPr>
          <w:szCs w:val="28"/>
        </w:rPr>
      </w:pPr>
      <w:r w:rsidRPr="00E93836">
        <w:rPr>
          <w:szCs w:val="28"/>
        </w:rPr>
        <w:t xml:space="preserve">для транспортных средств, обслуживающих муниципальные органы власти </w:t>
      </w:r>
    </w:p>
    <w:p w:rsidR="00E75DE2" w:rsidRPr="00E93836" w:rsidRDefault="00E75DE2" w:rsidP="00E75DE2">
      <w:pPr>
        <w:pStyle w:val="ConsPlusNormal"/>
        <w:tabs>
          <w:tab w:val="left" w:pos="924"/>
        </w:tabs>
        <w:jc w:val="center"/>
        <w:rPr>
          <w:szCs w:val="28"/>
        </w:rPr>
      </w:pPr>
      <w:r w:rsidRPr="00E93836">
        <w:rPr>
          <w:szCs w:val="28"/>
        </w:rPr>
        <w:t>Лениногорского муниципального района Республики Татарстан</w:t>
      </w:r>
    </w:p>
    <w:p w:rsidR="00E75DE2" w:rsidRDefault="00E75DE2" w:rsidP="00E75DE2">
      <w:pPr>
        <w:pStyle w:val="ConsPlusNormal"/>
        <w:tabs>
          <w:tab w:val="left" w:pos="924"/>
        </w:tabs>
        <w:jc w:val="both"/>
      </w:pPr>
    </w:p>
    <w:p w:rsidR="00E75DE2" w:rsidRDefault="00E75DE2" w:rsidP="00E75DE2">
      <w:pPr>
        <w:rPr>
          <w:sz w:val="2"/>
          <w:szCs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  <w:gridCol w:w="2410"/>
        <w:gridCol w:w="2693"/>
      </w:tblGrid>
      <w:tr w:rsidR="00E75DE2" w:rsidRPr="00E93836" w:rsidTr="00E75DE2">
        <w:trPr>
          <w:trHeight w:val="2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E9383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E93836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 xml:space="preserve">Наименование должности, за которой предусмотрено закрепление </w:t>
            </w:r>
          </w:p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служебного транспортного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Нормативный пробег транспортных средств с учетом командировочных поездок (при необходимости),</w:t>
            </w:r>
          </w:p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93836">
              <w:rPr>
                <w:rFonts w:eastAsia="Times New Roman"/>
                <w:szCs w:val="28"/>
                <w:lang w:eastAsia="ru-RU"/>
              </w:rPr>
              <w:t>км</w:t>
            </w:r>
            <w:proofErr w:type="gramEnd"/>
            <w:r w:rsidRPr="00E93836">
              <w:rPr>
                <w:rFonts w:eastAsia="Times New Roman"/>
                <w:szCs w:val="28"/>
                <w:lang w:eastAsia="ru-RU"/>
              </w:rPr>
              <w:t xml:space="preserve">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 xml:space="preserve">Нормативный пробег транспортных средств с учетом командировочных поездок (при необходимости), </w:t>
            </w:r>
          </w:p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93836">
              <w:rPr>
                <w:rFonts w:eastAsia="Times New Roman"/>
                <w:szCs w:val="28"/>
                <w:lang w:eastAsia="ru-RU"/>
              </w:rPr>
              <w:t>км</w:t>
            </w:r>
            <w:proofErr w:type="gramEnd"/>
            <w:r w:rsidRPr="00E93836">
              <w:rPr>
                <w:rFonts w:eastAsia="Times New Roman"/>
                <w:szCs w:val="28"/>
                <w:lang w:eastAsia="ru-RU"/>
              </w:rPr>
              <w:t xml:space="preserve"> в сутки</w:t>
            </w:r>
          </w:p>
        </w:tc>
      </w:tr>
      <w:tr w:rsidR="00E75DE2" w:rsidRPr="00E93836" w:rsidTr="00E75DE2">
        <w:trPr>
          <w:trHeight w:val="2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E75DE2" w:rsidRPr="00E93836" w:rsidTr="00E75DE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/>
                <w:szCs w:val="28"/>
                <w:lang w:eastAsia="ru-RU"/>
              </w:rPr>
              <w:t>муниципального образования «Лениногорский муниципальный район», мэр города Лениногорска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65 610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270</w:t>
            </w:r>
          </w:p>
        </w:tc>
      </w:tr>
      <w:tr w:rsidR="00E75DE2" w:rsidRPr="00E93836" w:rsidTr="00E75DE2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 xml:space="preserve">Руководитель 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E93836">
              <w:rPr>
                <w:rFonts w:eastAsia="Times New Roman"/>
                <w:szCs w:val="28"/>
                <w:lang w:eastAsia="ru-RU"/>
              </w:rPr>
              <w:t xml:space="preserve">сполнительного комитета муниципального образования «Лениногорский муниципальный район»,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43 740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180</w:t>
            </w:r>
          </w:p>
        </w:tc>
      </w:tr>
      <w:tr w:rsidR="00E75DE2" w:rsidRPr="00E93836" w:rsidTr="00E75DE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Заместитель Главы муниципального образования «Лениногорский муниципальный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32 805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135</w:t>
            </w:r>
          </w:p>
        </w:tc>
      </w:tr>
      <w:tr w:rsidR="00E75DE2" w:rsidRPr="00E93836" w:rsidTr="00E75DE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Заместители руководителей исполнительного комитета муниципального образования «Лениногорский муниципальный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32 805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135</w:t>
            </w:r>
          </w:p>
        </w:tc>
      </w:tr>
      <w:tr w:rsidR="00E75DE2" w:rsidRPr="00E93836" w:rsidTr="00E75DE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bCs/>
                <w:szCs w:val="28"/>
              </w:rPr>
              <w:t>Руководитель аппарата Совета муниципального образования «Лениногорский муниципальный район»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26 730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110</w:t>
            </w:r>
          </w:p>
        </w:tc>
      </w:tr>
      <w:tr w:rsidR="00E75DE2" w:rsidRPr="00E93836" w:rsidTr="00E75DE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 xml:space="preserve">Дежурные автомобили исполнительного комитета муниципального образования город Лениногорск, «Лениногорский муниципальный район» и иных органов местного самоуправления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26 730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110</w:t>
            </w:r>
          </w:p>
        </w:tc>
      </w:tr>
      <w:tr w:rsidR="00E75DE2" w:rsidRPr="00E93836" w:rsidTr="00E75DE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Руководитель и заместители руководителя исполнительного комитета муниципального образования город Лениногорск с численностью населения от 50 001 до 100 000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17 010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70</w:t>
            </w:r>
          </w:p>
        </w:tc>
      </w:tr>
      <w:tr w:rsidR="00E75DE2" w:rsidRPr="00E93836" w:rsidTr="00E75DE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934013" w:rsidRDefault="00E75DE2" w:rsidP="00E75DE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934013">
              <w:rPr>
                <w:rFonts w:eastAsia="Times New Roman"/>
                <w:szCs w:val="28"/>
                <w:lang w:eastAsia="ru-RU"/>
              </w:rPr>
              <w:t xml:space="preserve">Главы сельских поселений в зависимости от отдаленности от районного центра и количества населенных пунктов в составе </w:t>
            </w:r>
            <w:r w:rsidRPr="00934013">
              <w:rPr>
                <w:rFonts w:eastAsia="Times New Roman"/>
                <w:szCs w:val="28"/>
                <w:lang w:eastAsia="ru-RU"/>
              </w:rPr>
              <w:lastRenderedPageBreak/>
              <w:t>поселения: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E2" w:rsidRPr="00934013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75DE2" w:rsidRPr="00E93836" w:rsidTr="00E75DE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8</w:t>
            </w:r>
            <w:r w:rsidRPr="00E93836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rStyle w:val="FontStyle11"/>
                <w:sz w:val="28"/>
                <w:szCs w:val="28"/>
              </w:rPr>
            </w:pPr>
            <w:r w:rsidRPr="00E93836">
              <w:rPr>
                <w:rStyle w:val="FontStyle11"/>
                <w:sz w:val="28"/>
                <w:szCs w:val="28"/>
              </w:rPr>
              <w:t xml:space="preserve">Глава </w:t>
            </w:r>
            <w:proofErr w:type="spellStart"/>
            <w:r w:rsidRPr="00E93836">
              <w:rPr>
                <w:rStyle w:val="FontStyle11"/>
                <w:sz w:val="28"/>
                <w:szCs w:val="28"/>
              </w:rPr>
              <w:t>Глазовского</w:t>
            </w:r>
            <w:proofErr w:type="spellEnd"/>
            <w:r w:rsidRPr="00E93836">
              <w:rPr>
                <w:rStyle w:val="FontStyle11"/>
                <w:sz w:val="28"/>
                <w:szCs w:val="28"/>
              </w:rPr>
              <w:t xml:space="preserve"> сельского поселения</w:t>
            </w:r>
          </w:p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Зай-Каратайского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Ивановского сельского поселения</w:t>
            </w:r>
          </w:p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Новочершилинского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Письмянского сельского поселения</w:t>
            </w:r>
          </w:p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Сугушлинского сельского поселения</w:t>
            </w:r>
          </w:p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sz w:val="28"/>
                <w:szCs w:val="28"/>
              </w:rPr>
            </w:pPr>
            <w:r w:rsidRPr="00E93836">
              <w:rPr>
                <w:rStyle w:val="FontStyle11"/>
                <w:sz w:val="28"/>
                <w:szCs w:val="28"/>
              </w:rPr>
              <w:t>Глава Тимяшевского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17 010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70</w:t>
            </w:r>
          </w:p>
        </w:tc>
      </w:tr>
      <w:tr w:rsidR="00E75DE2" w:rsidRPr="00E93836" w:rsidTr="00E75DE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E93836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Зеленорощинского сельского поселения</w:t>
            </w:r>
          </w:p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 xml:space="preserve">Глава </w:t>
            </w:r>
            <w:proofErr w:type="spellStart"/>
            <w:r w:rsidRPr="00E93836">
              <w:rPr>
                <w:sz w:val="28"/>
                <w:szCs w:val="28"/>
              </w:rPr>
              <w:t>Каркалинского</w:t>
            </w:r>
            <w:proofErr w:type="spellEnd"/>
            <w:r w:rsidRPr="00E93836">
              <w:rPr>
                <w:sz w:val="28"/>
                <w:szCs w:val="28"/>
              </w:rPr>
              <w:t xml:space="preserve"> сельского поселения</w:t>
            </w:r>
          </w:p>
          <w:p w:rsidR="00E75DE2" w:rsidRPr="00E93836" w:rsidRDefault="00E75DE2" w:rsidP="00E75DE2">
            <w:pPr>
              <w:pStyle w:val="Style4"/>
              <w:widowControl/>
              <w:spacing w:line="240" w:lineRule="auto"/>
              <w:ind w:left="5" w:hanging="5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Куакбашского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 xml:space="preserve">Глава </w:t>
            </w:r>
            <w:proofErr w:type="spellStart"/>
            <w:r w:rsidRPr="00E93836">
              <w:rPr>
                <w:sz w:val="28"/>
                <w:szCs w:val="28"/>
              </w:rPr>
              <w:t>Мукмин-Каратайского</w:t>
            </w:r>
            <w:proofErr w:type="spellEnd"/>
            <w:r w:rsidRPr="00E93836">
              <w:rPr>
                <w:sz w:val="28"/>
                <w:szCs w:val="28"/>
              </w:rPr>
              <w:t xml:space="preserve"> сельского поселения</w:t>
            </w:r>
          </w:p>
          <w:p w:rsidR="00E75DE2" w:rsidRPr="00E93836" w:rsidRDefault="00E75DE2" w:rsidP="00E75DE2">
            <w:pPr>
              <w:pStyle w:val="Style4"/>
              <w:widowControl/>
              <w:spacing w:line="240" w:lineRule="auto"/>
              <w:ind w:left="5" w:hanging="5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Нижнечершилинского сельского поселения</w:t>
            </w:r>
          </w:p>
          <w:p w:rsidR="00E75DE2" w:rsidRPr="00E93836" w:rsidRDefault="00E75DE2" w:rsidP="00E75DE2">
            <w:pPr>
              <w:pStyle w:val="Style4"/>
              <w:widowControl/>
              <w:spacing w:line="240" w:lineRule="auto"/>
              <w:ind w:left="5" w:hanging="5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Новоиштерякского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Старокувакского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 xml:space="preserve">Глава Староиштерякского сельского поселения </w:t>
            </w:r>
          </w:p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Старошугуровского сельского поселения</w:t>
            </w:r>
          </w:p>
          <w:p w:rsidR="00E75DE2" w:rsidRPr="00E93836" w:rsidRDefault="00E75DE2" w:rsidP="00E75DE2">
            <w:pPr>
              <w:pStyle w:val="Style7"/>
              <w:widowControl/>
              <w:ind w:firstLine="10"/>
              <w:jc w:val="both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Шугуровского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19 440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80</w:t>
            </w:r>
          </w:p>
        </w:tc>
      </w:tr>
      <w:tr w:rsidR="00E75DE2" w:rsidRPr="00E93836" w:rsidTr="00E75DE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8</w:t>
            </w:r>
            <w:r w:rsidRPr="00E93836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Кармалкинского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Керлигачского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Мичуринского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Сарабикуловского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 xml:space="preserve">Глава </w:t>
            </w:r>
            <w:proofErr w:type="spellStart"/>
            <w:r w:rsidRPr="00E93836">
              <w:rPr>
                <w:sz w:val="28"/>
                <w:szCs w:val="28"/>
              </w:rPr>
              <w:t>Туктарово-Урдалинского</w:t>
            </w:r>
            <w:proofErr w:type="spellEnd"/>
            <w:r w:rsidRPr="00E93836">
              <w:rPr>
                <w:sz w:val="28"/>
                <w:szCs w:val="28"/>
              </w:rPr>
              <w:t xml:space="preserve">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Урмышлинского сельского поселения</w:t>
            </w:r>
          </w:p>
          <w:p w:rsidR="00E75DE2" w:rsidRPr="00E93836" w:rsidRDefault="00E75DE2" w:rsidP="00E75DE2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Глава Федотовского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21 870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E2" w:rsidRPr="00E93836" w:rsidRDefault="00E75DE2" w:rsidP="00E75DE2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93836">
              <w:rPr>
                <w:rFonts w:eastAsia="Times New Roman"/>
                <w:szCs w:val="28"/>
                <w:lang w:eastAsia="ru-RU"/>
              </w:rPr>
              <w:t>90</w:t>
            </w:r>
          </w:p>
        </w:tc>
      </w:tr>
    </w:tbl>
    <w:p w:rsidR="00E75DE2" w:rsidRDefault="00E75DE2">
      <w:pPr>
        <w:spacing w:line="240" w:lineRule="auto"/>
        <w:jc w:val="left"/>
      </w:pPr>
    </w:p>
    <w:p w:rsidR="00351D5C" w:rsidRDefault="00934013" w:rsidP="00934013">
      <w:pPr>
        <w:jc w:val="center"/>
      </w:pPr>
      <w:r>
        <w:t>_________________________________</w:t>
      </w:r>
    </w:p>
    <w:sectPr w:rsidR="00351D5C" w:rsidSect="00934013">
      <w:headerReference w:type="first" r:id="rId8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D3" w:rsidRDefault="001E59D3" w:rsidP="00934013">
      <w:pPr>
        <w:spacing w:line="240" w:lineRule="auto"/>
      </w:pPr>
      <w:r>
        <w:separator/>
      </w:r>
    </w:p>
  </w:endnote>
  <w:endnote w:type="continuationSeparator" w:id="0">
    <w:p w:rsidR="001E59D3" w:rsidRDefault="001E59D3" w:rsidP="00934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D3" w:rsidRDefault="001E59D3" w:rsidP="00934013">
      <w:pPr>
        <w:spacing w:line="240" w:lineRule="auto"/>
      </w:pPr>
      <w:r>
        <w:separator/>
      </w:r>
    </w:p>
  </w:footnote>
  <w:footnote w:type="continuationSeparator" w:id="0">
    <w:p w:rsidR="001E59D3" w:rsidRDefault="001E59D3" w:rsidP="00934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13" w:rsidRDefault="00934013">
    <w:pPr>
      <w:pStyle w:val="a6"/>
      <w:jc w:val="center"/>
    </w:pPr>
  </w:p>
  <w:p w:rsidR="00934013" w:rsidRDefault="009340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13" w:rsidRDefault="009340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DE2"/>
    <w:rsid w:val="000C5D89"/>
    <w:rsid w:val="001E59D3"/>
    <w:rsid w:val="001F2078"/>
    <w:rsid w:val="00237F11"/>
    <w:rsid w:val="00263C07"/>
    <w:rsid w:val="002715AD"/>
    <w:rsid w:val="00351D5C"/>
    <w:rsid w:val="00414D48"/>
    <w:rsid w:val="004B36BC"/>
    <w:rsid w:val="004F2751"/>
    <w:rsid w:val="00554DBC"/>
    <w:rsid w:val="005F06CE"/>
    <w:rsid w:val="006108C5"/>
    <w:rsid w:val="006140D1"/>
    <w:rsid w:val="00922CEE"/>
    <w:rsid w:val="00934013"/>
    <w:rsid w:val="009B0865"/>
    <w:rsid w:val="00A7643C"/>
    <w:rsid w:val="00B57D85"/>
    <w:rsid w:val="00CB2434"/>
    <w:rsid w:val="00D96EEB"/>
    <w:rsid w:val="00E75DE2"/>
    <w:rsid w:val="00F536BC"/>
    <w:rsid w:val="00F803C9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2"/>
    <w:pPr>
      <w:spacing w:line="276" w:lineRule="auto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widowControl w:val="0"/>
      <w:spacing w:line="240" w:lineRule="auto"/>
      <w:ind w:left="708"/>
    </w:pPr>
    <w:rPr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414D48"/>
    <w:rPr>
      <w:b/>
      <w:bCs/>
    </w:rPr>
  </w:style>
  <w:style w:type="paragraph" w:customStyle="1" w:styleId="1">
    <w:name w:val="Название1"/>
    <w:basedOn w:val="a"/>
    <w:link w:val="a5"/>
    <w:qFormat/>
    <w:rsid w:val="00E75DE2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Название Знак"/>
    <w:link w:val="1"/>
    <w:rsid w:val="00E75DE2"/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ConsPlusNormal">
    <w:name w:val="ConsPlusNormal"/>
    <w:uiPriority w:val="99"/>
    <w:rsid w:val="00E75DE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uiPriority w:val="99"/>
    <w:rsid w:val="00E75DE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75DE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5DE2"/>
    <w:pPr>
      <w:widowControl w:val="0"/>
      <w:autoSpaceDE w:val="0"/>
      <w:autoSpaceDN w:val="0"/>
      <w:adjustRightInd w:val="0"/>
      <w:spacing w:line="326" w:lineRule="exact"/>
      <w:ind w:firstLine="672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5DE2"/>
    <w:pPr>
      <w:widowControl w:val="0"/>
      <w:autoSpaceDE w:val="0"/>
      <w:autoSpaceDN w:val="0"/>
      <w:adjustRightInd w:val="0"/>
      <w:spacing w:line="325" w:lineRule="exact"/>
      <w:ind w:firstLine="994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34013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340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013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6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96EE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MashB</cp:lastModifiedBy>
  <cp:revision>4</cp:revision>
  <cp:lastPrinted>2019-04-08T11:18:00Z</cp:lastPrinted>
  <dcterms:created xsi:type="dcterms:W3CDTF">2019-04-01T10:40:00Z</dcterms:created>
  <dcterms:modified xsi:type="dcterms:W3CDTF">2019-04-16T11:39:00Z</dcterms:modified>
</cp:coreProperties>
</file>